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E041" w14:textId="2ABBF764" w:rsidR="009B2C03" w:rsidRPr="007A1BF7" w:rsidRDefault="0080144D" w:rsidP="009B2C03">
      <w:pPr>
        <w:pStyle w:val="NoSpacing"/>
        <w:jc w:val="right"/>
        <w:rPr>
          <w:rFonts w:cstheme="minorHAnsi"/>
          <w:b/>
          <w:sz w:val="24"/>
        </w:rPr>
      </w:pPr>
      <w:r w:rsidRPr="007A1BF7">
        <w:rPr>
          <w:rFonts w:cstheme="minorHAnsi"/>
          <w:b/>
          <w:noProof/>
          <w:sz w:val="24"/>
          <w:lang w:eastAsia="en-GB"/>
        </w:rPr>
        <w:drawing>
          <wp:inline distT="0" distB="0" distL="0" distR="0" wp14:anchorId="080E74EC" wp14:editId="2AD62BFB">
            <wp:extent cx="1464310" cy="3522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BBSR_Council-Logo_Horiz-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9" cy="359692"/>
                    </a:xfrm>
                    <a:prstGeom prst="rect">
                      <a:avLst/>
                    </a:prstGeom>
                  </pic:spPr>
                </pic:pic>
              </a:graphicData>
            </a:graphic>
          </wp:inline>
        </w:drawing>
      </w:r>
      <w:r w:rsidR="003A6C68" w:rsidRPr="007A1BF7">
        <w:rPr>
          <w:rFonts w:cstheme="minorHAnsi"/>
          <w:b/>
          <w:noProof/>
          <w:sz w:val="24"/>
          <w:lang w:eastAsia="en-GB"/>
        </w:rPr>
        <w:drawing>
          <wp:anchor distT="0" distB="0" distL="114300" distR="114300" simplePos="0" relativeHeight="251659264" behindDoc="0" locked="0" layoutInCell="1" allowOverlap="1" wp14:anchorId="5F686BAF" wp14:editId="43F7F603">
            <wp:simplePos x="0" y="0"/>
            <wp:positionH relativeFrom="column">
              <wp:posOffset>3217545</wp:posOffset>
            </wp:positionH>
            <wp:positionV relativeFrom="paragraph">
              <wp:posOffset>0</wp:posOffset>
            </wp:positionV>
            <wp:extent cx="799244" cy="458504"/>
            <wp:effectExtent l="0" t="0" r="12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F_Full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244" cy="458504"/>
                    </a:xfrm>
                    <a:prstGeom prst="rect">
                      <a:avLst/>
                    </a:prstGeom>
                  </pic:spPr>
                </pic:pic>
              </a:graphicData>
            </a:graphic>
            <wp14:sizeRelH relativeFrom="page">
              <wp14:pctWidth>0</wp14:pctWidth>
            </wp14:sizeRelH>
            <wp14:sizeRelV relativeFrom="page">
              <wp14:pctHeight>0</wp14:pctHeight>
            </wp14:sizeRelV>
          </wp:anchor>
        </w:drawing>
      </w:r>
      <w:r w:rsidR="003A6C68" w:rsidRPr="007A1BF7">
        <w:rPr>
          <w:rFonts w:cstheme="minorHAnsi"/>
          <w:b/>
          <w:noProof/>
          <w:sz w:val="24"/>
          <w:lang w:eastAsia="en-GB"/>
        </w:rPr>
        <w:drawing>
          <wp:anchor distT="0" distB="0" distL="114300" distR="114300" simplePos="0" relativeHeight="251661312" behindDoc="0" locked="0" layoutInCell="1" allowOverlap="1" wp14:anchorId="4314D167" wp14:editId="32186B8D">
            <wp:simplePos x="0" y="0"/>
            <wp:positionH relativeFrom="column">
              <wp:posOffset>2105025</wp:posOffset>
            </wp:positionH>
            <wp:positionV relativeFrom="paragraph">
              <wp:posOffset>635</wp:posOffset>
            </wp:positionV>
            <wp:extent cx="1040765" cy="457835"/>
            <wp:effectExtent l="0" t="0" r="698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0765" cy="457835"/>
                    </a:xfrm>
                    <a:prstGeom prst="rect">
                      <a:avLst/>
                    </a:prstGeom>
                  </pic:spPr>
                </pic:pic>
              </a:graphicData>
            </a:graphic>
            <wp14:sizeRelH relativeFrom="page">
              <wp14:pctWidth>0</wp14:pctWidth>
            </wp14:sizeRelH>
            <wp14:sizeRelV relativeFrom="page">
              <wp14:pctHeight>0</wp14:pctHeight>
            </wp14:sizeRelV>
          </wp:anchor>
        </w:drawing>
      </w:r>
      <w:r w:rsidR="003A6C68" w:rsidRPr="007A1BF7">
        <w:rPr>
          <w:rFonts w:cstheme="minorHAnsi"/>
          <w:b/>
          <w:noProof/>
          <w:sz w:val="24"/>
          <w:lang w:eastAsia="en-GB"/>
        </w:rPr>
        <w:drawing>
          <wp:anchor distT="0" distB="0" distL="114300" distR="114300" simplePos="0" relativeHeight="251662336" behindDoc="0" locked="0" layoutInCell="1" allowOverlap="1" wp14:anchorId="2125C4A6" wp14:editId="40F5DC03">
            <wp:simplePos x="0" y="0"/>
            <wp:positionH relativeFrom="margin">
              <wp:posOffset>0</wp:posOffset>
            </wp:positionH>
            <wp:positionV relativeFrom="paragraph">
              <wp:posOffset>0</wp:posOffset>
            </wp:positionV>
            <wp:extent cx="2085975" cy="613628"/>
            <wp:effectExtent l="0" t="0" r="0" b="0"/>
            <wp:wrapNone/>
            <wp:docPr id="3" name="Picture 3" descr="K:\IVVN\IVVN-logo-print\IVVN-logo-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VN\IVVN-logo-print\IVVN-logo-horizontal-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19"/>
                    <a:stretch/>
                  </pic:blipFill>
                  <pic:spPr bwMode="auto">
                    <a:xfrm>
                      <a:off x="0" y="0"/>
                      <a:ext cx="2085975" cy="613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6E120" w14:textId="77777777" w:rsidR="009B2C03" w:rsidRPr="007A1BF7" w:rsidRDefault="009B2C03" w:rsidP="009B2C03">
      <w:pPr>
        <w:pStyle w:val="NoSpacing"/>
        <w:rPr>
          <w:rFonts w:cstheme="minorHAnsi"/>
          <w:b/>
          <w:sz w:val="24"/>
        </w:rPr>
      </w:pPr>
    </w:p>
    <w:p w14:paraId="7D3E2BD2" w14:textId="5F4E0A86" w:rsidR="00F45F00" w:rsidRPr="007A1BF7" w:rsidRDefault="003532D8" w:rsidP="00096335">
      <w:pPr>
        <w:pStyle w:val="NoSpacing"/>
        <w:jc w:val="both"/>
        <w:rPr>
          <w:rFonts w:cstheme="minorHAnsi"/>
          <w:b/>
          <w:sz w:val="24"/>
        </w:rPr>
      </w:pPr>
      <w:r w:rsidRPr="007A1BF7">
        <w:rPr>
          <w:rFonts w:cstheme="minorHAnsi"/>
          <w:b/>
          <w:noProof/>
          <w:sz w:val="24"/>
          <w:lang w:eastAsia="en-GB"/>
        </w:rPr>
        <w:drawing>
          <wp:anchor distT="0" distB="0" distL="114300" distR="114300" simplePos="0" relativeHeight="251664384" behindDoc="1" locked="0" layoutInCell="1" allowOverlap="1" wp14:anchorId="7C6873A4" wp14:editId="21114325">
            <wp:simplePos x="0" y="0"/>
            <wp:positionH relativeFrom="margin">
              <wp:posOffset>2019300</wp:posOffset>
            </wp:positionH>
            <wp:positionV relativeFrom="paragraph">
              <wp:posOffset>389255</wp:posOffset>
            </wp:positionV>
            <wp:extent cx="2238375" cy="467360"/>
            <wp:effectExtent l="0" t="0" r="9525" b="8890"/>
            <wp:wrapTight wrapText="bothSides">
              <wp:wrapPolygon edited="0">
                <wp:start x="0" y="0"/>
                <wp:lineTo x="0" y="21130"/>
                <wp:lineTo x="21508" y="21130"/>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i-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467360"/>
                    </a:xfrm>
                    <a:prstGeom prst="rect">
                      <a:avLst/>
                    </a:prstGeom>
                  </pic:spPr>
                </pic:pic>
              </a:graphicData>
            </a:graphic>
            <wp14:sizeRelH relativeFrom="page">
              <wp14:pctWidth>0</wp14:pctWidth>
            </wp14:sizeRelH>
            <wp14:sizeRelV relativeFrom="page">
              <wp14:pctHeight>0</wp14:pctHeight>
            </wp14:sizeRelV>
          </wp:anchor>
        </w:drawing>
      </w:r>
      <w:r w:rsidRPr="007A1BF7">
        <w:rPr>
          <w:rFonts w:cstheme="minorHAnsi"/>
          <w:b/>
          <w:noProof/>
          <w:sz w:val="24"/>
          <w:lang w:eastAsia="en-GB"/>
        </w:rPr>
        <w:drawing>
          <wp:anchor distT="0" distB="0" distL="114300" distR="114300" simplePos="0" relativeHeight="251665408" behindDoc="1" locked="0" layoutInCell="1" allowOverlap="1" wp14:anchorId="7F582FFA" wp14:editId="19C8D755">
            <wp:simplePos x="0" y="0"/>
            <wp:positionH relativeFrom="margin">
              <wp:align>left</wp:align>
            </wp:positionH>
            <wp:positionV relativeFrom="paragraph">
              <wp:posOffset>342265</wp:posOffset>
            </wp:positionV>
            <wp:extent cx="1838325" cy="480060"/>
            <wp:effectExtent l="0" t="0" r="9525" b="0"/>
            <wp:wrapTight wrapText="bothSides">
              <wp:wrapPolygon edited="0">
                <wp:start x="224" y="0"/>
                <wp:lineTo x="0" y="857"/>
                <wp:lineTo x="0" y="9429"/>
                <wp:lineTo x="1791" y="13714"/>
                <wp:lineTo x="2238" y="20571"/>
                <wp:lineTo x="2462" y="20571"/>
                <wp:lineTo x="17907" y="20571"/>
                <wp:lineTo x="18354" y="15429"/>
                <wp:lineTo x="21488" y="13714"/>
                <wp:lineTo x="21488" y="7714"/>
                <wp:lineTo x="19921" y="0"/>
                <wp:lineTo x="22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ary-vaccinology-networ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480060"/>
                    </a:xfrm>
                    <a:prstGeom prst="rect">
                      <a:avLst/>
                    </a:prstGeom>
                  </pic:spPr>
                </pic:pic>
              </a:graphicData>
            </a:graphic>
            <wp14:sizeRelH relativeFrom="page">
              <wp14:pctWidth>0</wp14:pctWidth>
            </wp14:sizeRelH>
            <wp14:sizeRelV relativeFrom="page">
              <wp14:pctHeight>0</wp14:pctHeight>
            </wp14:sizeRelV>
          </wp:anchor>
        </w:drawing>
      </w:r>
      <w:r w:rsidRPr="007A1BF7">
        <w:rPr>
          <w:rFonts w:cstheme="minorHAnsi"/>
          <w:b/>
          <w:noProof/>
          <w:sz w:val="24"/>
          <w:lang w:eastAsia="en-GB"/>
        </w:rPr>
        <w:drawing>
          <wp:anchor distT="0" distB="0" distL="114300" distR="114300" simplePos="0" relativeHeight="251663360" behindDoc="1" locked="0" layoutInCell="1" allowOverlap="1" wp14:anchorId="3252667E" wp14:editId="7543520A">
            <wp:simplePos x="0" y="0"/>
            <wp:positionH relativeFrom="margin">
              <wp:align>right</wp:align>
            </wp:positionH>
            <wp:positionV relativeFrom="paragraph">
              <wp:posOffset>208915</wp:posOffset>
            </wp:positionV>
            <wp:extent cx="1294765" cy="647700"/>
            <wp:effectExtent l="0" t="0" r="635" b="0"/>
            <wp:wrapTight wrapText="bothSides">
              <wp:wrapPolygon edited="0">
                <wp:start x="8898" y="0"/>
                <wp:lineTo x="0" y="5718"/>
                <wp:lineTo x="0" y="20965"/>
                <wp:lineTo x="9216" y="20965"/>
                <wp:lineTo x="15890" y="20965"/>
                <wp:lineTo x="21293" y="18424"/>
                <wp:lineTo x="21293" y="9529"/>
                <wp:lineTo x="14937" y="2541"/>
                <wp:lineTo x="12394" y="0"/>
                <wp:lineTo x="88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rbright-institut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4765" cy="647700"/>
                    </a:xfrm>
                    <a:prstGeom prst="rect">
                      <a:avLst/>
                    </a:prstGeom>
                  </pic:spPr>
                </pic:pic>
              </a:graphicData>
            </a:graphic>
            <wp14:sizeRelH relativeFrom="page">
              <wp14:pctWidth>0</wp14:pctWidth>
            </wp14:sizeRelH>
            <wp14:sizeRelV relativeFrom="page">
              <wp14:pctHeight>0</wp14:pctHeight>
            </wp14:sizeRelV>
          </wp:anchor>
        </w:drawing>
      </w:r>
    </w:p>
    <w:p w14:paraId="727A34FD" w14:textId="5D995B3D" w:rsidR="003A6C68" w:rsidRPr="007A1BF7" w:rsidRDefault="003A6C68" w:rsidP="00096335">
      <w:pPr>
        <w:pStyle w:val="NoSpacing"/>
        <w:jc w:val="both"/>
        <w:rPr>
          <w:rFonts w:cstheme="minorHAnsi"/>
          <w:b/>
          <w:sz w:val="24"/>
        </w:rPr>
      </w:pPr>
    </w:p>
    <w:p w14:paraId="695B7A68" w14:textId="535A391C" w:rsidR="003A6C68" w:rsidRPr="007A1BF7" w:rsidRDefault="003A6C68" w:rsidP="00096335">
      <w:pPr>
        <w:pStyle w:val="NoSpacing"/>
        <w:jc w:val="both"/>
        <w:rPr>
          <w:rFonts w:cstheme="minorHAnsi"/>
          <w:b/>
          <w:sz w:val="24"/>
        </w:rPr>
      </w:pPr>
    </w:p>
    <w:p w14:paraId="61323C72" w14:textId="6D2E5D89" w:rsidR="003532D8" w:rsidRPr="007A1BF7" w:rsidRDefault="003532D8" w:rsidP="00DD48E8">
      <w:pPr>
        <w:pStyle w:val="NoSpacing"/>
        <w:jc w:val="both"/>
        <w:rPr>
          <w:rFonts w:cstheme="minorHAnsi"/>
          <w:b/>
          <w:sz w:val="24"/>
        </w:rPr>
      </w:pPr>
    </w:p>
    <w:p w14:paraId="26C73639" w14:textId="77777777" w:rsidR="00C8554A" w:rsidRPr="007A1BF7" w:rsidRDefault="00C8554A" w:rsidP="00DD48E8">
      <w:pPr>
        <w:pStyle w:val="NoSpacing"/>
        <w:jc w:val="both"/>
        <w:rPr>
          <w:rFonts w:cstheme="minorHAnsi"/>
          <w:b/>
          <w:sz w:val="24"/>
        </w:rPr>
      </w:pPr>
    </w:p>
    <w:p w14:paraId="1563D25B" w14:textId="12C510E2" w:rsidR="00DD48E8" w:rsidRPr="007A1BF7" w:rsidRDefault="009B2C03" w:rsidP="00DD48E8">
      <w:pPr>
        <w:pStyle w:val="NoSpacing"/>
        <w:jc w:val="both"/>
        <w:rPr>
          <w:rFonts w:cstheme="minorHAnsi"/>
          <w:b/>
          <w:sz w:val="24"/>
        </w:rPr>
      </w:pPr>
      <w:bookmarkStart w:id="0" w:name="_Hlk23774464"/>
      <w:r w:rsidRPr="007A1BF7">
        <w:rPr>
          <w:rFonts w:cstheme="minorHAnsi"/>
          <w:b/>
          <w:sz w:val="24"/>
        </w:rPr>
        <w:t xml:space="preserve">International Veterinary Vaccinology Network </w:t>
      </w:r>
      <w:r w:rsidR="0073510F" w:rsidRPr="007A1BF7">
        <w:rPr>
          <w:rFonts w:cstheme="minorHAnsi"/>
          <w:b/>
          <w:sz w:val="24"/>
        </w:rPr>
        <w:t>(IVVN)</w:t>
      </w:r>
      <w:r w:rsidR="00DD48E8" w:rsidRPr="007A1BF7">
        <w:rPr>
          <w:rFonts w:cstheme="minorHAnsi"/>
          <w:b/>
          <w:sz w:val="24"/>
        </w:rPr>
        <w:t xml:space="preserve"> travel scholarship to attend the</w:t>
      </w:r>
    </w:p>
    <w:p w14:paraId="2D255BCF" w14:textId="77777777" w:rsidR="003532D8" w:rsidRPr="007A1BF7" w:rsidRDefault="003532D8" w:rsidP="00DD48E8">
      <w:pPr>
        <w:pStyle w:val="NoSpacing"/>
        <w:jc w:val="both"/>
        <w:rPr>
          <w:rFonts w:cstheme="minorHAnsi"/>
          <w:sz w:val="24"/>
        </w:rPr>
      </w:pPr>
    </w:p>
    <w:p w14:paraId="76628D27" w14:textId="21446BE3" w:rsidR="00F83A88" w:rsidRPr="007A1BF7" w:rsidRDefault="00F83A88" w:rsidP="00F83A88">
      <w:pPr>
        <w:pStyle w:val="NoSpacing"/>
        <w:jc w:val="center"/>
        <w:rPr>
          <w:rFonts w:cstheme="minorHAnsi"/>
          <w:b/>
          <w:sz w:val="24"/>
        </w:rPr>
      </w:pPr>
      <w:r w:rsidRPr="007A1BF7">
        <w:rPr>
          <w:rFonts w:cstheme="minorHAnsi"/>
          <w:b/>
          <w:sz w:val="24"/>
        </w:rPr>
        <w:t>Frontiers in comparative immunology series:</w:t>
      </w:r>
    </w:p>
    <w:p w14:paraId="08FDB3B8" w14:textId="77777777" w:rsidR="00F83A88" w:rsidRPr="007A1BF7" w:rsidRDefault="00F83A88" w:rsidP="00F83A88">
      <w:pPr>
        <w:pStyle w:val="NoSpacing"/>
        <w:jc w:val="center"/>
        <w:rPr>
          <w:rFonts w:cstheme="minorHAnsi"/>
          <w:b/>
          <w:sz w:val="32"/>
        </w:rPr>
      </w:pPr>
      <w:r w:rsidRPr="007A1BF7">
        <w:rPr>
          <w:rFonts w:cstheme="minorHAnsi"/>
          <w:b/>
          <w:sz w:val="32"/>
        </w:rPr>
        <w:t>T cell biology</w:t>
      </w:r>
    </w:p>
    <w:p w14:paraId="246ED11D" w14:textId="5A6D05DC" w:rsidR="0089674B" w:rsidRPr="007A1BF7" w:rsidRDefault="00F83A88" w:rsidP="00F83A88">
      <w:pPr>
        <w:pStyle w:val="NoSpacing"/>
        <w:jc w:val="center"/>
        <w:rPr>
          <w:rFonts w:cstheme="minorHAnsi"/>
          <w:b/>
          <w:sz w:val="24"/>
        </w:rPr>
      </w:pPr>
      <w:r w:rsidRPr="007A1BF7">
        <w:rPr>
          <w:rFonts w:cstheme="minorHAnsi"/>
          <w:b/>
          <w:sz w:val="24"/>
        </w:rPr>
        <w:t>2</w:t>
      </w:r>
      <w:r w:rsidRPr="007A1BF7">
        <w:rPr>
          <w:rFonts w:cstheme="minorHAnsi"/>
          <w:b/>
          <w:sz w:val="24"/>
          <w:vertAlign w:val="superscript"/>
        </w:rPr>
        <w:t>nd</w:t>
      </w:r>
      <w:r w:rsidRPr="007A1BF7">
        <w:rPr>
          <w:rFonts w:cstheme="minorHAnsi"/>
          <w:b/>
          <w:sz w:val="24"/>
        </w:rPr>
        <w:t xml:space="preserve"> </w:t>
      </w:r>
      <w:r w:rsidR="0089674B" w:rsidRPr="007A1BF7">
        <w:rPr>
          <w:rFonts w:cstheme="minorHAnsi"/>
          <w:b/>
          <w:sz w:val="24"/>
        </w:rPr>
        <w:t xml:space="preserve">&amp; </w:t>
      </w:r>
      <w:r w:rsidRPr="007A1BF7">
        <w:rPr>
          <w:rFonts w:cstheme="minorHAnsi"/>
          <w:b/>
          <w:sz w:val="24"/>
        </w:rPr>
        <w:t>3</w:t>
      </w:r>
      <w:r w:rsidRPr="007A1BF7">
        <w:rPr>
          <w:rFonts w:cstheme="minorHAnsi"/>
          <w:b/>
          <w:sz w:val="24"/>
          <w:vertAlign w:val="superscript"/>
        </w:rPr>
        <w:t>rd</w:t>
      </w:r>
      <w:r w:rsidRPr="007A1BF7">
        <w:rPr>
          <w:rFonts w:cstheme="minorHAnsi"/>
          <w:b/>
          <w:sz w:val="24"/>
        </w:rPr>
        <w:t xml:space="preserve"> April</w:t>
      </w:r>
      <w:r w:rsidR="0089674B" w:rsidRPr="007A1BF7">
        <w:rPr>
          <w:rFonts w:cstheme="minorHAnsi"/>
          <w:b/>
          <w:sz w:val="24"/>
        </w:rPr>
        <w:t xml:space="preserve"> 20</w:t>
      </w:r>
      <w:r w:rsidRPr="007A1BF7">
        <w:rPr>
          <w:rFonts w:cstheme="minorHAnsi"/>
          <w:b/>
          <w:sz w:val="24"/>
        </w:rPr>
        <w:t>20</w:t>
      </w:r>
      <w:r w:rsidR="0089674B" w:rsidRPr="007A1BF7">
        <w:rPr>
          <w:rFonts w:cstheme="minorHAnsi"/>
          <w:b/>
          <w:sz w:val="24"/>
        </w:rPr>
        <w:t xml:space="preserve">, </w:t>
      </w:r>
      <w:r w:rsidRPr="007A1BF7">
        <w:rPr>
          <w:rFonts w:cstheme="minorHAnsi"/>
          <w:b/>
          <w:sz w:val="24"/>
        </w:rPr>
        <w:t xml:space="preserve">the Radisson Blue Hotel, Edinburgh, </w:t>
      </w:r>
      <w:r w:rsidR="0089674B" w:rsidRPr="007A1BF7">
        <w:rPr>
          <w:rFonts w:cstheme="minorHAnsi"/>
          <w:b/>
          <w:sz w:val="24"/>
        </w:rPr>
        <w:t>UK</w:t>
      </w:r>
    </w:p>
    <w:bookmarkEnd w:id="0"/>
    <w:p w14:paraId="668E8767" w14:textId="77777777" w:rsidR="003532D8" w:rsidRPr="007A1BF7" w:rsidRDefault="003532D8" w:rsidP="00DD48E8">
      <w:pPr>
        <w:pStyle w:val="NoSpacing"/>
        <w:jc w:val="center"/>
        <w:rPr>
          <w:rFonts w:cstheme="minorHAnsi"/>
          <w:b/>
          <w:sz w:val="24"/>
        </w:rPr>
      </w:pPr>
    </w:p>
    <w:p w14:paraId="0FB7BA71" w14:textId="4B3ECB86" w:rsidR="00DD48E8" w:rsidRPr="007A1BF7" w:rsidRDefault="00DD48E8" w:rsidP="00DD48E8">
      <w:pPr>
        <w:pStyle w:val="NoSpacing"/>
        <w:jc w:val="both"/>
        <w:rPr>
          <w:rFonts w:cstheme="minorHAnsi"/>
          <w:color w:val="000000"/>
        </w:rPr>
      </w:pPr>
      <w:r w:rsidRPr="007A1BF7">
        <w:rPr>
          <w:rFonts w:cstheme="minorHAnsi"/>
          <w:color w:val="000000"/>
        </w:rPr>
        <w:t xml:space="preserve">Organised by </w:t>
      </w:r>
      <w:r w:rsidR="00A21236" w:rsidRPr="007A1BF7">
        <w:rPr>
          <w:rFonts w:cstheme="minorHAnsi"/>
          <w:color w:val="000000"/>
        </w:rPr>
        <w:t>t</w:t>
      </w:r>
      <w:r w:rsidRPr="007A1BF7">
        <w:rPr>
          <w:rFonts w:cstheme="minorHAnsi"/>
          <w:color w:val="000000"/>
        </w:rPr>
        <w:t xml:space="preserve">he </w:t>
      </w:r>
      <w:r w:rsidRPr="007A1BF7">
        <w:rPr>
          <w:rFonts w:cstheme="minorHAnsi"/>
        </w:rPr>
        <w:t>Comparative Veterinary Immunology Group</w:t>
      </w:r>
      <w:r w:rsidRPr="007A1BF7">
        <w:rPr>
          <w:rFonts w:cstheme="minorHAnsi"/>
          <w:color w:val="000000"/>
        </w:rPr>
        <w:t xml:space="preserve"> </w:t>
      </w:r>
      <w:hyperlink r:id="rId14" w:history="1">
        <w:r w:rsidRPr="004D2CA1">
          <w:rPr>
            <w:rStyle w:val="Hyperlink"/>
            <w:rFonts w:cstheme="minorHAnsi"/>
          </w:rPr>
          <w:t>(CVIG)</w:t>
        </w:r>
        <w:r w:rsidR="009C619A" w:rsidRPr="004D2CA1">
          <w:rPr>
            <w:rStyle w:val="Hyperlink"/>
            <w:rFonts w:cstheme="minorHAnsi"/>
          </w:rPr>
          <w:t>,</w:t>
        </w:r>
      </w:hyperlink>
      <w:r w:rsidR="00A21236" w:rsidRPr="007A1BF7">
        <w:rPr>
          <w:rFonts w:cstheme="minorHAnsi"/>
          <w:color w:val="000000"/>
        </w:rPr>
        <w:t xml:space="preserve"> </w:t>
      </w:r>
      <w:r w:rsidR="009C619A" w:rsidRPr="007A1BF7">
        <w:rPr>
          <w:rFonts w:cstheme="minorHAnsi"/>
          <w:color w:val="000000"/>
        </w:rPr>
        <w:t>an a</w:t>
      </w:r>
      <w:r w:rsidR="00A21236" w:rsidRPr="007A1BF7">
        <w:rPr>
          <w:rFonts w:cstheme="minorHAnsi"/>
          <w:color w:val="000000"/>
        </w:rPr>
        <w:t xml:space="preserve">ffinity </w:t>
      </w:r>
      <w:r w:rsidR="009C619A" w:rsidRPr="007A1BF7">
        <w:rPr>
          <w:rFonts w:cstheme="minorHAnsi"/>
          <w:color w:val="000000"/>
        </w:rPr>
        <w:t>g</w:t>
      </w:r>
      <w:r w:rsidR="00A21236" w:rsidRPr="007A1BF7">
        <w:rPr>
          <w:rFonts w:cstheme="minorHAnsi"/>
          <w:color w:val="000000"/>
        </w:rPr>
        <w:t>roup</w:t>
      </w:r>
      <w:r w:rsidRPr="007A1BF7">
        <w:rPr>
          <w:rFonts w:cstheme="minorHAnsi"/>
          <w:color w:val="000000"/>
        </w:rPr>
        <w:t xml:space="preserve"> of The British Society of Immunology </w:t>
      </w:r>
      <w:hyperlink r:id="rId15" w:history="1">
        <w:r w:rsidRPr="004D2CA1">
          <w:rPr>
            <w:rStyle w:val="Hyperlink"/>
            <w:rFonts w:cstheme="minorHAnsi"/>
          </w:rPr>
          <w:t>(BSI)</w:t>
        </w:r>
      </w:hyperlink>
      <w:r w:rsidRPr="007A1BF7">
        <w:rPr>
          <w:rFonts w:cstheme="minorHAnsi"/>
          <w:color w:val="000000"/>
        </w:rPr>
        <w:t xml:space="preserve"> in conjunction with The Biotechnology and Biological Sciences Research Council </w:t>
      </w:r>
      <w:hyperlink r:id="rId16" w:history="1">
        <w:r w:rsidRPr="00751355">
          <w:rPr>
            <w:rStyle w:val="Hyperlink"/>
            <w:rFonts w:cstheme="minorHAnsi"/>
          </w:rPr>
          <w:t>(BBSRC)</w:t>
        </w:r>
      </w:hyperlink>
      <w:r w:rsidRPr="007A1BF7">
        <w:rPr>
          <w:rFonts w:cstheme="minorHAnsi"/>
          <w:color w:val="000000"/>
        </w:rPr>
        <w:t xml:space="preserve"> </w:t>
      </w:r>
      <w:r w:rsidR="004D2CA1">
        <w:rPr>
          <w:rFonts w:cstheme="minorHAnsi"/>
          <w:color w:val="000000"/>
        </w:rPr>
        <w:t xml:space="preserve">and the </w:t>
      </w:r>
      <w:r w:rsidRPr="007A1BF7">
        <w:rPr>
          <w:rFonts w:cstheme="minorHAnsi"/>
          <w:color w:val="000000"/>
        </w:rPr>
        <w:t xml:space="preserve">UK Veterinary Vaccinology Network </w:t>
      </w:r>
      <w:hyperlink r:id="rId17" w:history="1">
        <w:r w:rsidRPr="00751355">
          <w:rPr>
            <w:rStyle w:val="Hyperlink"/>
            <w:rFonts w:cstheme="minorHAnsi"/>
          </w:rPr>
          <w:t>(VVN).</w:t>
        </w:r>
      </w:hyperlink>
    </w:p>
    <w:p w14:paraId="50B5EE7F" w14:textId="39602DBA" w:rsidR="0021471C" w:rsidRPr="007A1BF7" w:rsidRDefault="0021471C" w:rsidP="00DD48E8">
      <w:pPr>
        <w:pStyle w:val="NoSpacing"/>
        <w:jc w:val="both"/>
        <w:rPr>
          <w:rFonts w:cstheme="minorHAnsi"/>
          <w:color w:val="000000"/>
        </w:rPr>
      </w:pPr>
    </w:p>
    <w:p w14:paraId="434160BF" w14:textId="77AA0743" w:rsidR="004D2CA1" w:rsidRPr="00D943CE" w:rsidRDefault="004D2CA1" w:rsidP="004D2CA1">
      <w:pPr>
        <w:pStyle w:val="NoSpacing"/>
        <w:jc w:val="both"/>
        <w:rPr>
          <w:rFonts w:cstheme="minorHAnsi"/>
        </w:rPr>
      </w:pPr>
      <w:r w:rsidRPr="007A1BF7">
        <w:rPr>
          <w:rFonts w:cstheme="minorHAnsi"/>
        </w:rPr>
        <w:t xml:space="preserve">Please complete each section and send the </w:t>
      </w:r>
      <w:r w:rsidRPr="007A1BF7">
        <w:rPr>
          <w:rFonts w:cstheme="minorHAnsi"/>
          <w:b/>
        </w:rPr>
        <w:t>completed form</w:t>
      </w:r>
      <w:r w:rsidRPr="007A1BF7">
        <w:rPr>
          <w:rFonts w:cstheme="minorHAnsi"/>
        </w:rPr>
        <w:t xml:space="preserve"> in addition to a </w:t>
      </w:r>
      <w:r w:rsidRPr="007A1BF7">
        <w:rPr>
          <w:rFonts w:cstheme="minorHAnsi"/>
          <w:b/>
        </w:rPr>
        <w:t>brief CV</w:t>
      </w:r>
      <w:r w:rsidRPr="007A1BF7">
        <w:rPr>
          <w:rFonts w:cstheme="minorHAnsi"/>
        </w:rPr>
        <w:t xml:space="preserve"> (one page maximum)</w:t>
      </w:r>
      <w:r w:rsidR="00D943CE">
        <w:rPr>
          <w:rFonts w:cstheme="minorHAnsi"/>
        </w:rPr>
        <w:t xml:space="preserve"> to </w:t>
      </w:r>
      <w:hyperlink r:id="rId18" w:history="1">
        <w:r w:rsidR="00D943CE" w:rsidRPr="000C152C">
          <w:rPr>
            <w:rStyle w:val="Hyperlink"/>
            <w:rFonts w:cstheme="minorHAnsi"/>
          </w:rPr>
          <w:t>Kate.Sutton@roslin.ed.ac.uk</w:t>
        </w:r>
      </w:hyperlink>
      <w:r w:rsidR="00D943CE">
        <w:rPr>
          <w:rFonts w:cstheme="minorHAnsi"/>
        </w:rPr>
        <w:t xml:space="preserve"> </w:t>
      </w:r>
      <w:r w:rsidRPr="007A1BF7">
        <w:rPr>
          <w:rFonts w:cstheme="minorHAnsi"/>
        </w:rPr>
        <w:t xml:space="preserve">by </w:t>
      </w:r>
      <w:r w:rsidR="00360B2D" w:rsidRPr="00360B2D">
        <w:rPr>
          <w:rFonts w:cstheme="minorHAnsi"/>
          <w:b/>
        </w:rPr>
        <w:t>10</w:t>
      </w:r>
      <w:r w:rsidR="00360B2D" w:rsidRPr="00360B2D">
        <w:rPr>
          <w:rFonts w:cstheme="minorHAnsi"/>
          <w:b/>
          <w:vertAlign w:val="superscript"/>
        </w:rPr>
        <w:t>th</w:t>
      </w:r>
      <w:r w:rsidR="00360B2D" w:rsidRPr="00360B2D">
        <w:rPr>
          <w:rFonts w:cstheme="minorHAnsi"/>
          <w:b/>
        </w:rPr>
        <w:t xml:space="preserve"> January</w:t>
      </w:r>
      <w:r w:rsidR="00360B2D">
        <w:rPr>
          <w:rFonts w:cstheme="minorHAnsi"/>
          <w:b/>
        </w:rPr>
        <w:t>.</w:t>
      </w:r>
      <w:r w:rsidRPr="00360B2D">
        <w:rPr>
          <w:rFonts w:cstheme="minorHAnsi"/>
          <w:b/>
        </w:rPr>
        <w:t xml:space="preserve"> </w:t>
      </w:r>
      <w:r w:rsidRPr="007A1BF7">
        <w:rPr>
          <w:rFonts w:cstheme="minorHAnsi"/>
        </w:rPr>
        <w:t xml:space="preserve">Outcomes of all applications will be advised at the end of </w:t>
      </w:r>
      <w:r>
        <w:rPr>
          <w:rFonts w:cstheme="minorHAnsi"/>
        </w:rPr>
        <w:t xml:space="preserve">January </w:t>
      </w:r>
      <w:r w:rsidRPr="007A1BF7">
        <w:rPr>
          <w:rFonts w:cstheme="minorHAnsi"/>
        </w:rPr>
        <w:t>20</w:t>
      </w:r>
      <w:r>
        <w:rPr>
          <w:rFonts w:cstheme="minorHAnsi"/>
        </w:rPr>
        <w:t>20</w:t>
      </w:r>
      <w:r w:rsidRPr="007A1BF7">
        <w:rPr>
          <w:rFonts w:cstheme="minorHAnsi"/>
        </w:rPr>
        <w:t>.</w:t>
      </w:r>
    </w:p>
    <w:p w14:paraId="78DEC3AB" w14:textId="77777777" w:rsidR="00F45F00" w:rsidRPr="007A1BF7" w:rsidRDefault="00F45F00" w:rsidP="00F45F00">
      <w:pPr>
        <w:spacing w:after="0"/>
        <w:jc w:val="both"/>
        <w:rPr>
          <w:rFonts w:cstheme="minorHAnsi"/>
        </w:rPr>
      </w:pPr>
    </w:p>
    <w:p w14:paraId="44D292B3" w14:textId="77777777" w:rsidR="007A1BF7" w:rsidRPr="007A1BF7" w:rsidRDefault="007A1BF7" w:rsidP="007A1BF7">
      <w:pPr>
        <w:jc w:val="both"/>
        <w:rPr>
          <w:rFonts w:cstheme="minorHAnsi"/>
        </w:rPr>
      </w:pPr>
      <w:r w:rsidRPr="007A1BF7">
        <w:rPr>
          <w:rFonts w:cstheme="minorHAnsi"/>
        </w:rPr>
        <w:t>Scholarships are available to:</w:t>
      </w:r>
    </w:p>
    <w:p w14:paraId="4ACDC258" w14:textId="77777777" w:rsidR="007A1BF7" w:rsidRPr="007A1BF7" w:rsidRDefault="007A1BF7" w:rsidP="007A1BF7">
      <w:pPr>
        <w:pStyle w:val="ListParagraph"/>
        <w:numPr>
          <w:ilvl w:val="0"/>
          <w:numId w:val="10"/>
        </w:numPr>
        <w:jc w:val="both"/>
        <w:rPr>
          <w:rFonts w:cstheme="minorHAnsi"/>
        </w:rPr>
      </w:pPr>
      <w:r w:rsidRPr="007A1BF7">
        <w:rPr>
          <w:rFonts w:cstheme="minorHAnsi"/>
        </w:rPr>
        <w:t xml:space="preserve">Researchers based at research organisations in LMICs (all countries listed </w:t>
      </w:r>
      <w:hyperlink r:id="rId19" w:history="1">
        <w:r w:rsidRPr="007A1BF7">
          <w:rPr>
            <w:rStyle w:val="Hyperlink"/>
            <w:rFonts w:cstheme="minorHAnsi"/>
          </w:rPr>
          <w:t>here</w:t>
        </w:r>
      </w:hyperlink>
      <w:r w:rsidRPr="007A1BF7">
        <w:rPr>
          <w:rFonts w:cstheme="minorHAnsi"/>
        </w:rPr>
        <w:t xml:space="preserve"> are LMIC countries).</w:t>
      </w:r>
    </w:p>
    <w:p w14:paraId="52A585FB" w14:textId="06A7D093" w:rsidR="007A1BF7" w:rsidRDefault="007A1BF7" w:rsidP="007A1BF7">
      <w:pPr>
        <w:jc w:val="both"/>
        <w:rPr>
          <w:rFonts w:cstheme="minorHAnsi"/>
        </w:rPr>
      </w:pPr>
      <w:r w:rsidRPr="007A1BF7">
        <w:rPr>
          <w:rFonts w:cstheme="minorHAnsi"/>
        </w:rPr>
        <w:t xml:space="preserve">Applicants must be members of the IVVN. Membership is free and registration is available </w:t>
      </w:r>
      <w:hyperlink r:id="rId20" w:history="1">
        <w:r w:rsidRPr="007A1BF7">
          <w:rPr>
            <w:rStyle w:val="Hyperlink"/>
            <w:rFonts w:cstheme="minorHAnsi"/>
          </w:rPr>
          <w:t>here</w:t>
        </w:r>
      </w:hyperlink>
      <w:r w:rsidRPr="007A1BF7">
        <w:rPr>
          <w:rFonts w:cstheme="minorHAnsi"/>
        </w:rPr>
        <w:t>.</w:t>
      </w:r>
    </w:p>
    <w:p w14:paraId="1753D39D" w14:textId="77777777" w:rsidR="002B03B6" w:rsidRDefault="002B03B6" w:rsidP="002B03B6">
      <w:pPr>
        <w:pStyle w:val="NoSpacing"/>
        <w:rPr>
          <w:lang w:val="nl-NL"/>
        </w:rPr>
      </w:pPr>
      <w:r>
        <w:rPr>
          <w:lang w:val="nl-NL"/>
        </w:rPr>
        <w:t xml:space="preserve">CVIG: </w:t>
      </w:r>
      <w:hyperlink r:id="rId21" w:history="1">
        <w:r>
          <w:rPr>
            <w:rStyle w:val="Hyperlink"/>
            <w:lang w:val="nl-NL"/>
          </w:rPr>
          <w:t>www.immunology.org/comparative-veterinary-immunology</w:t>
        </w:r>
      </w:hyperlink>
      <w:bookmarkStart w:id="1" w:name="_GoBack"/>
      <w:bookmarkEnd w:id="1"/>
    </w:p>
    <w:p w14:paraId="6EF95750" w14:textId="0F1A9F21" w:rsidR="002B03B6" w:rsidRDefault="002B03B6" w:rsidP="002B03B6">
      <w:pPr>
        <w:pStyle w:val="NoSpacing"/>
        <w:rPr>
          <w:rStyle w:val="Hyperlink"/>
        </w:rPr>
      </w:pPr>
      <w:r>
        <w:t xml:space="preserve">BSI: </w:t>
      </w:r>
      <w:hyperlink r:id="rId22" w:history="1">
        <w:r>
          <w:rPr>
            <w:rStyle w:val="Hyperlink"/>
          </w:rPr>
          <w:t>https://www.immunology.org/</w:t>
        </w:r>
      </w:hyperlink>
    </w:p>
    <w:p w14:paraId="0B576A7E" w14:textId="77777777" w:rsidR="0091184F" w:rsidRPr="007A1BF7" w:rsidRDefault="0091184F" w:rsidP="002B03B6">
      <w:pPr>
        <w:pStyle w:val="NoSpacing"/>
        <w:rPr>
          <w:rFonts w:cstheme="minorHAnsi"/>
        </w:rPr>
      </w:pPr>
    </w:p>
    <w:tbl>
      <w:tblPr>
        <w:tblStyle w:val="TableGrid"/>
        <w:tblW w:w="0" w:type="auto"/>
        <w:tblLook w:val="04A0" w:firstRow="1" w:lastRow="0" w:firstColumn="1" w:lastColumn="0" w:noHBand="0" w:noVBand="1"/>
      </w:tblPr>
      <w:tblGrid>
        <w:gridCol w:w="2830"/>
        <w:gridCol w:w="6186"/>
      </w:tblGrid>
      <w:tr w:rsidR="007A1BF7" w:rsidRPr="007A1BF7" w14:paraId="4C83DC3B" w14:textId="77777777" w:rsidTr="00E2338B">
        <w:trPr>
          <w:trHeight w:val="265"/>
        </w:trPr>
        <w:tc>
          <w:tcPr>
            <w:tcW w:w="9016" w:type="dxa"/>
            <w:gridSpan w:val="2"/>
            <w:shd w:val="clear" w:color="auto" w:fill="009999"/>
          </w:tcPr>
          <w:p w14:paraId="3311CA1F" w14:textId="77777777" w:rsidR="007A1BF7" w:rsidRPr="007A1BF7" w:rsidRDefault="007A1BF7" w:rsidP="00E2338B">
            <w:pPr>
              <w:tabs>
                <w:tab w:val="left" w:pos="2445"/>
              </w:tabs>
              <w:rPr>
                <w:rFonts w:eastAsia="Calibri" w:cstheme="minorHAnsi"/>
                <w:b/>
              </w:rPr>
            </w:pPr>
            <w:r w:rsidRPr="007A1BF7">
              <w:rPr>
                <w:rFonts w:eastAsia="Calibri" w:cstheme="minorHAnsi"/>
                <w:b/>
                <w:color w:val="FFFFFF" w:themeColor="background1"/>
              </w:rPr>
              <w:t>Applicant Details</w:t>
            </w:r>
            <w:r w:rsidRPr="007A1BF7">
              <w:rPr>
                <w:rFonts w:eastAsia="Calibri" w:cstheme="minorHAnsi"/>
                <w:b/>
              </w:rPr>
              <w:tab/>
            </w:r>
          </w:p>
        </w:tc>
      </w:tr>
      <w:tr w:rsidR="007A1BF7" w:rsidRPr="007A1BF7" w14:paraId="46AA93EE" w14:textId="77777777" w:rsidTr="00E2338B">
        <w:trPr>
          <w:trHeight w:val="270"/>
        </w:trPr>
        <w:tc>
          <w:tcPr>
            <w:tcW w:w="2830" w:type="dxa"/>
          </w:tcPr>
          <w:p w14:paraId="79A49C85" w14:textId="77777777" w:rsidR="007A1BF7" w:rsidRPr="007A1BF7" w:rsidRDefault="007A1BF7" w:rsidP="00E2338B">
            <w:pPr>
              <w:rPr>
                <w:rFonts w:eastAsia="Calibri" w:cstheme="minorHAnsi"/>
              </w:rPr>
            </w:pPr>
            <w:r w:rsidRPr="007A1BF7">
              <w:rPr>
                <w:rFonts w:eastAsia="Calibri" w:cstheme="minorHAnsi"/>
              </w:rPr>
              <w:t>Name</w:t>
            </w:r>
          </w:p>
        </w:tc>
        <w:tc>
          <w:tcPr>
            <w:tcW w:w="6186" w:type="dxa"/>
          </w:tcPr>
          <w:p w14:paraId="3B159965" w14:textId="77777777" w:rsidR="007A1BF7" w:rsidRPr="007A1BF7" w:rsidRDefault="007A1BF7" w:rsidP="00E2338B">
            <w:pPr>
              <w:rPr>
                <w:rFonts w:eastAsia="Calibri" w:cstheme="minorHAnsi"/>
              </w:rPr>
            </w:pPr>
          </w:p>
        </w:tc>
      </w:tr>
      <w:tr w:rsidR="007A1BF7" w:rsidRPr="007A1BF7" w14:paraId="35D659BF" w14:textId="77777777" w:rsidTr="00E2338B">
        <w:trPr>
          <w:trHeight w:val="337"/>
        </w:trPr>
        <w:tc>
          <w:tcPr>
            <w:tcW w:w="2830" w:type="dxa"/>
          </w:tcPr>
          <w:p w14:paraId="18F9DBF1" w14:textId="77777777" w:rsidR="007A1BF7" w:rsidRPr="007A1BF7" w:rsidRDefault="007A1BF7" w:rsidP="00E2338B">
            <w:pPr>
              <w:rPr>
                <w:rFonts w:eastAsia="Calibri" w:cstheme="minorHAnsi"/>
              </w:rPr>
            </w:pPr>
            <w:r w:rsidRPr="007A1BF7">
              <w:rPr>
                <w:rFonts w:eastAsia="Calibri" w:cstheme="minorHAnsi"/>
              </w:rPr>
              <w:t>Job title</w:t>
            </w:r>
          </w:p>
        </w:tc>
        <w:tc>
          <w:tcPr>
            <w:tcW w:w="6186" w:type="dxa"/>
          </w:tcPr>
          <w:p w14:paraId="44777528" w14:textId="77777777" w:rsidR="007A1BF7" w:rsidRPr="007A1BF7" w:rsidRDefault="007A1BF7" w:rsidP="00E2338B">
            <w:pPr>
              <w:rPr>
                <w:rFonts w:eastAsia="Calibri" w:cstheme="minorHAnsi"/>
              </w:rPr>
            </w:pPr>
          </w:p>
        </w:tc>
      </w:tr>
      <w:tr w:rsidR="007A1BF7" w:rsidRPr="007A1BF7" w14:paraId="06F9C3A0" w14:textId="77777777" w:rsidTr="00E2338B">
        <w:trPr>
          <w:trHeight w:val="270"/>
        </w:trPr>
        <w:tc>
          <w:tcPr>
            <w:tcW w:w="2830" w:type="dxa"/>
          </w:tcPr>
          <w:p w14:paraId="7B3DC289" w14:textId="77777777" w:rsidR="007A1BF7" w:rsidRPr="007A1BF7" w:rsidRDefault="007A1BF7" w:rsidP="00E2338B">
            <w:pPr>
              <w:rPr>
                <w:rFonts w:eastAsia="Calibri" w:cstheme="minorHAnsi"/>
              </w:rPr>
            </w:pPr>
            <w:r w:rsidRPr="007A1BF7">
              <w:rPr>
                <w:rFonts w:eastAsia="Calibri" w:cstheme="minorHAnsi"/>
              </w:rPr>
              <w:t>Department &amp; Organisation</w:t>
            </w:r>
          </w:p>
        </w:tc>
        <w:tc>
          <w:tcPr>
            <w:tcW w:w="6186" w:type="dxa"/>
          </w:tcPr>
          <w:p w14:paraId="0B5CECEC" w14:textId="77777777" w:rsidR="007A1BF7" w:rsidRPr="007A1BF7" w:rsidRDefault="007A1BF7" w:rsidP="00E2338B">
            <w:pPr>
              <w:rPr>
                <w:rFonts w:eastAsia="Calibri" w:cstheme="minorHAnsi"/>
              </w:rPr>
            </w:pPr>
          </w:p>
        </w:tc>
      </w:tr>
      <w:tr w:rsidR="007A1BF7" w:rsidRPr="007A1BF7" w14:paraId="26BA53B4" w14:textId="77777777" w:rsidTr="00E2338B">
        <w:trPr>
          <w:trHeight w:val="270"/>
        </w:trPr>
        <w:tc>
          <w:tcPr>
            <w:tcW w:w="2830" w:type="dxa"/>
          </w:tcPr>
          <w:p w14:paraId="36D272D8" w14:textId="77777777" w:rsidR="007A1BF7" w:rsidRPr="007A1BF7" w:rsidRDefault="007A1BF7" w:rsidP="00E2338B">
            <w:pPr>
              <w:rPr>
                <w:rFonts w:eastAsia="Calibri" w:cstheme="minorHAnsi"/>
              </w:rPr>
            </w:pPr>
            <w:r w:rsidRPr="007A1BF7">
              <w:rPr>
                <w:rFonts w:eastAsia="Calibri" w:cstheme="minorHAnsi"/>
              </w:rPr>
              <w:t>Email</w:t>
            </w:r>
          </w:p>
        </w:tc>
        <w:tc>
          <w:tcPr>
            <w:tcW w:w="6186" w:type="dxa"/>
          </w:tcPr>
          <w:p w14:paraId="428C9844" w14:textId="77777777" w:rsidR="007A1BF7" w:rsidRPr="007A1BF7" w:rsidRDefault="007A1BF7" w:rsidP="00E2338B">
            <w:pPr>
              <w:rPr>
                <w:rFonts w:eastAsia="Calibri" w:cstheme="minorHAnsi"/>
              </w:rPr>
            </w:pPr>
          </w:p>
        </w:tc>
      </w:tr>
      <w:tr w:rsidR="007A1BF7" w:rsidRPr="007A1BF7" w14:paraId="6BA1DEBF" w14:textId="77777777" w:rsidTr="00E2338B">
        <w:trPr>
          <w:trHeight w:val="298"/>
        </w:trPr>
        <w:tc>
          <w:tcPr>
            <w:tcW w:w="2830" w:type="dxa"/>
          </w:tcPr>
          <w:p w14:paraId="5529E28D" w14:textId="77777777" w:rsidR="007A1BF7" w:rsidRPr="007A1BF7" w:rsidRDefault="007A1BF7" w:rsidP="00E2338B">
            <w:pPr>
              <w:rPr>
                <w:rFonts w:eastAsia="Calibri" w:cstheme="minorHAnsi"/>
              </w:rPr>
            </w:pPr>
            <w:r w:rsidRPr="007A1BF7">
              <w:rPr>
                <w:rFonts w:eastAsia="Calibri" w:cstheme="minorHAnsi"/>
              </w:rPr>
              <w:t>Telephone</w:t>
            </w:r>
          </w:p>
        </w:tc>
        <w:tc>
          <w:tcPr>
            <w:tcW w:w="6186" w:type="dxa"/>
          </w:tcPr>
          <w:p w14:paraId="42E523F9" w14:textId="77777777" w:rsidR="007A1BF7" w:rsidRPr="007A1BF7" w:rsidRDefault="007A1BF7" w:rsidP="00E2338B">
            <w:pPr>
              <w:rPr>
                <w:rFonts w:eastAsia="Calibri" w:cstheme="minorHAnsi"/>
              </w:rPr>
            </w:pPr>
          </w:p>
        </w:tc>
      </w:tr>
      <w:tr w:rsidR="007A1BF7" w:rsidRPr="007A1BF7" w14:paraId="33C0758C" w14:textId="77777777" w:rsidTr="00CB5045">
        <w:trPr>
          <w:trHeight w:val="1860"/>
        </w:trPr>
        <w:tc>
          <w:tcPr>
            <w:tcW w:w="9016" w:type="dxa"/>
            <w:gridSpan w:val="2"/>
          </w:tcPr>
          <w:p w14:paraId="3BEB36AE" w14:textId="77777777" w:rsidR="007A1BF7" w:rsidRPr="007A1BF7" w:rsidRDefault="007A1BF7" w:rsidP="00E2338B">
            <w:pPr>
              <w:rPr>
                <w:rFonts w:eastAsia="Calibri" w:cstheme="minorHAnsi"/>
              </w:rPr>
            </w:pPr>
            <w:r w:rsidRPr="007A1BF7">
              <w:rPr>
                <w:rFonts w:eastAsia="Calibri" w:cstheme="minorHAnsi"/>
              </w:rPr>
              <w:t>Have you previously received IVVN funding to attend an IVVN or external event? If yes, please provide details.</w:t>
            </w:r>
          </w:p>
          <w:p w14:paraId="499D7D43" w14:textId="77777777" w:rsidR="007A1BF7" w:rsidRPr="007A1BF7" w:rsidRDefault="007A1BF7" w:rsidP="00E2338B">
            <w:pPr>
              <w:rPr>
                <w:rFonts w:eastAsia="Calibri" w:cstheme="minorHAnsi"/>
              </w:rPr>
            </w:pPr>
          </w:p>
          <w:p w14:paraId="39DB5B31" w14:textId="77777777" w:rsidR="007A1BF7" w:rsidRPr="007A1BF7" w:rsidRDefault="007A1BF7" w:rsidP="00E2338B">
            <w:pPr>
              <w:rPr>
                <w:rFonts w:eastAsia="Calibri" w:cstheme="minorHAnsi"/>
              </w:rPr>
            </w:pPr>
          </w:p>
          <w:p w14:paraId="2F463733" w14:textId="77777777" w:rsidR="007A1BF7" w:rsidRPr="007A1BF7" w:rsidRDefault="007A1BF7" w:rsidP="00E2338B">
            <w:pPr>
              <w:rPr>
                <w:rFonts w:eastAsia="Calibri" w:cstheme="minorHAnsi"/>
              </w:rPr>
            </w:pPr>
          </w:p>
        </w:tc>
      </w:tr>
    </w:tbl>
    <w:p w14:paraId="796A436A" w14:textId="622900D3" w:rsidR="00CB5045" w:rsidRDefault="00CB5045" w:rsidP="007A1BF7">
      <w:pPr>
        <w:rPr>
          <w:rFonts w:cstheme="minorHAnsi"/>
        </w:rPr>
      </w:pPr>
    </w:p>
    <w:p w14:paraId="5A1176FE" w14:textId="77777777" w:rsidR="00CB5045" w:rsidRDefault="00CB5045">
      <w:pPr>
        <w:rPr>
          <w:rFonts w:cstheme="minorHAnsi"/>
        </w:rPr>
      </w:pPr>
      <w:r>
        <w:rPr>
          <w:rFonts w:cstheme="minorHAnsi"/>
        </w:rPr>
        <w:br w:type="page"/>
      </w:r>
    </w:p>
    <w:tbl>
      <w:tblPr>
        <w:tblStyle w:val="TableGrid1"/>
        <w:tblW w:w="0" w:type="auto"/>
        <w:tblLook w:val="04A0" w:firstRow="1" w:lastRow="0" w:firstColumn="1" w:lastColumn="0" w:noHBand="0" w:noVBand="1"/>
      </w:tblPr>
      <w:tblGrid>
        <w:gridCol w:w="9016"/>
      </w:tblGrid>
      <w:tr w:rsidR="007A1BF7" w:rsidRPr="007A1BF7" w14:paraId="00071040" w14:textId="77777777" w:rsidTr="00CB5045">
        <w:tc>
          <w:tcPr>
            <w:tcW w:w="9016" w:type="dxa"/>
            <w:shd w:val="clear" w:color="auto" w:fill="009999"/>
          </w:tcPr>
          <w:p w14:paraId="7AE61FF2" w14:textId="77777777" w:rsidR="00376B6D" w:rsidRDefault="007A1BF7" w:rsidP="00E2338B">
            <w:pPr>
              <w:tabs>
                <w:tab w:val="left" w:pos="7710"/>
              </w:tabs>
              <w:rPr>
                <w:rFonts w:eastAsia="Calibri" w:cstheme="minorHAnsi"/>
                <w:b/>
                <w:color w:val="FFFFFF" w:themeColor="background1"/>
              </w:rPr>
            </w:pPr>
            <w:r w:rsidRPr="007A1BF7">
              <w:rPr>
                <w:rFonts w:eastAsia="Calibri" w:cstheme="minorHAnsi"/>
                <w:b/>
                <w:color w:val="FFFFFF" w:themeColor="background1"/>
              </w:rPr>
              <w:lastRenderedPageBreak/>
              <w:t>Statement of why you want to attend the conference (Guideline – 300 words)</w:t>
            </w:r>
          </w:p>
          <w:p w14:paraId="44044A75" w14:textId="77777777" w:rsidR="00376B6D" w:rsidRPr="00376B6D" w:rsidRDefault="00376B6D" w:rsidP="00376B6D">
            <w:pPr>
              <w:numPr>
                <w:ilvl w:val="0"/>
                <w:numId w:val="11"/>
              </w:numPr>
              <w:tabs>
                <w:tab w:val="left" w:pos="7710"/>
              </w:tabs>
              <w:rPr>
                <w:rFonts w:eastAsia="Calibri" w:cstheme="minorHAnsi"/>
                <w:b/>
                <w:color w:val="FFFFFF" w:themeColor="background1"/>
              </w:rPr>
            </w:pPr>
            <w:r w:rsidRPr="00376B6D">
              <w:rPr>
                <w:rFonts w:eastAsia="Calibri" w:cstheme="minorHAnsi"/>
                <w:b/>
                <w:color w:val="FFFFFF" w:themeColor="background1"/>
              </w:rPr>
              <w:t>Personal statement and description of your area of research.</w:t>
            </w:r>
          </w:p>
          <w:p w14:paraId="7CA92540" w14:textId="0F5B2739" w:rsidR="007A1BF7" w:rsidRPr="007A1BF7" w:rsidRDefault="00376B6D" w:rsidP="00CB5045">
            <w:pPr>
              <w:numPr>
                <w:ilvl w:val="0"/>
                <w:numId w:val="11"/>
              </w:numPr>
              <w:tabs>
                <w:tab w:val="left" w:pos="7710"/>
              </w:tabs>
              <w:rPr>
                <w:rFonts w:eastAsia="Calibri" w:cstheme="minorHAnsi"/>
                <w:b/>
              </w:rPr>
            </w:pPr>
            <w:r w:rsidRPr="00376B6D">
              <w:rPr>
                <w:rFonts w:eastAsia="Calibri" w:cstheme="minorHAnsi"/>
                <w:b/>
                <w:color w:val="FFFFFF" w:themeColor="background1"/>
              </w:rPr>
              <w:t>How attending this meeting will help your research.</w:t>
            </w:r>
            <w:r w:rsidR="007A1BF7" w:rsidRPr="007A1BF7">
              <w:rPr>
                <w:rFonts w:eastAsia="Calibri" w:cstheme="minorHAnsi"/>
                <w:b/>
              </w:rPr>
              <w:tab/>
            </w:r>
          </w:p>
        </w:tc>
      </w:tr>
      <w:tr w:rsidR="007A1BF7" w:rsidRPr="007A1BF7" w14:paraId="13C045D6" w14:textId="77777777" w:rsidTr="00CB5045">
        <w:trPr>
          <w:trHeight w:val="1589"/>
        </w:trPr>
        <w:tc>
          <w:tcPr>
            <w:tcW w:w="9016" w:type="dxa"/>
          </w:tcPr>
          <w:p w14:paraId="2A070E70" w14:textId="77777777" w:rsidR="007A1BF7" w:rsidRPr="007A1BF7" w:rsidRDefault="007A1BF7" w:rsidP="00E2338B">
            <w:pPr>
              <w:rPr>
                <w:rFonts w:eastAsia="Calibri" w:cstheme="minorHAnsi"/>
              </w:rPr>
            </w:pPr>
          </w:p>
          <w:p w14:paraId="3056F9F7" w14:textId="77777777" w:rsidR="007A1BF7" w:rsidRPr="007A1BF7" w:rsidRDefault="007A1BF7" w:rsidP="00E2338B">
            <w:pPr>
              <w:tabs>
                <w:tab w:val="left" w:pos="5587"/>
              </w:tabs>
              <w:rPr>
                <w:rFonts w:eastAsia="Calibri" w:cstheme="minorHAnsi"/>
              </w:rPr>
            </w:pPr>
          </w:p>
        </w:tc>
      </w:tr>
    </w:tbl>
    <w:p w14:paraId="5243D2B2" w14:textId="77777777" w:rsidR="007A1BF7" w:rsidRPr="007A1BF7" w:rsidRDefault="007A1BF7" w:rsidP="007A1BF7">
      <w:pPr>
        <w:rPr>
          <w:rFonts w:cstheme="minorHAnsi"/>
        </w:rPr>
      </w:pPr>
    </w:p>
    <w:tbl>
      <w:tblPr>
        <w:tblStyle w:val="TableGrid4"/>
        <w:tblW w:w="0" w:type="auto"/>
        <w:tblLook w:val="04A0" w:firstRow="1" w:lastRow="0" w:firstColumn="1" w:lastColumn="0" w:noHBand="0" w:noVBand="1"/>
      </w:tblPr>
      <w:tblGrid>
        <w:gridCol w:w="2263"/>
        <w:gridCol w:w="6753"/>
      </w:tblGrid>
      <w:tr w:rsidR="007A1BF7" w:rsidRPr="007A1BF7" w14:paraId="5EC41E3E" w14:textId="77777777" w:rsidTr="00E2338B">
        <w:trPr>
          <w:trHeight w:val="265"/>
        </w:trPr>
        <w:tc>
          <w:tcPr>
            <w:tcW w:w="9016" w:type="dxa"/>
            <w:gridSpan w:val="2"/>
            <w:shd w:val="clear" w:color="auto" w:fill="009999"/>
          </w:tcPr>
          <w:p w14:paraId="005F3014" w14:textId="77777777" w:rsidR="007A1BF7" w:rsidRPr="007A1BF7" w:rsidRDefault="007A1BF7" w:rsidP="00E2338B">
            <w:pPr>
              <w:tabs>
                <w:tab w:val="left" w:pos="2445"/>
              </w:tabs>
              <w:rPr>
                <w:rFonts w:eastAsia="Calibri" w:cstheme="minorHAnsi"/>
                <w:b/>
                <w:bCs/>
              </w:rPr>
            </w:pPr>
            <w:r w:rsidRPr="007A1BF7">
              <w:rPr>
                <w:rFonts w:cstheme="minorHAnsi"/>
                <w:b/>
                <w:bCs/>
                <w:color w:val="FFFFFF" w:themeColor="background1"/>
              </w:rPr>
              <w:t xml:space="preserve">Abstract </w:t>
            </w:r>
            <w:r w:rsidRPr="007A1BF7">
              <w:rPr>
                <w:rFonts w:eastAsia="Calibri" w:cstheme="minorHAnsi"/>
                <w:b/>
              </w:rPr>
              <w:tab/>
            </w:r>
          </w:p>
        </w:tc>
      </w:tr>
      <w:tr w:rsidR="007A1BF7" w:rsidRPr="007A1BF7" w14:paraId="164C0EAF" w14:textId="77777777" w:rsidTr="00E2338B">
        <w:trPr>
          <w:trHeight w:val="298"/>
        </w:trPr>
        <w:tc>
          <w:tcPr>
            <w:tcW w:w="2263" w:type="dxa"/>
          </w:tcPr>
          <w:p w14:paraId="24C92C75" w14:textId="77777777" w:rsidR="007A1BF7" w:rsidRPr="007A1BF7" w:rsidRDefault="007A1BF7" w:rsidP="00E2338B">
            <w:pPr>
              <w:rPr>
                <w:rFonts w:eastAsia="Calibri" w:cstheme="minorHAnsi"/>
              </w:rPr>
            </w:pPr>
            <w:r w:rsidRPr="007A1BF7">
              <w:rPr>
                <w:rFonts w:eastAsia="Calibri" w:cstheme="minorHAnsi"/>
              </w:rPr>
              <w:t xml:space="preserve">Presentation Format </w:t>
            </w:r>
          </w:p>
        </w:tc>
        <w:tc>
          <w:tcPr>
            <w:tcW w:w="6753" w:type="dxa"/>
          </w:tcPr>
          <w:p w14:paraId="54BB5700" w14:textId="77777777" w:rsidR="007A1BF7" w:rsidRPr="007A1BF7" w:rsidRDefault="007A1BF7" w:rsidP="00E2338B">
            <w:pPr>
              <w:rPr>
                <w:rFonts w:eastAsia="Calibri" w:cstheme="minorHAnsi"/>
              </w:rPr>
            </w:pPr>
            <w:r w:rsidRPr="007A1BF7">
              <w:rPr>
                <w:rFonts w:eastAsia="Calibri" w:cstheme="minorHAnsi"/>
              </w:rPr>
              <w:t xml:space="preserve">Short talk </w:t>
            </w:r>
            <w:sdt>
              <w:sdtPr>
                <w:rPr>
                  <w:rFonts w:eastAsia="Calibri" w:cstheme="minorHAnsi"/>
                </w:rPr>
                <w:id w:val="-676419001"/>
                <w14:checkbox>
                  <w14:checked w14:val="0"/>
                  <w14:checkedState w14:val="2612" w14:font="MS Gothic"/>
                  <w14:uncheckedState w14:val="2610" w14:font="MS Gothic"/>
                </w14:checkbox>
              </w:sdtPr>
              <w:sdtEndPr/>
              <w:sdtContent>
                <w:r w:rsidRPr="007A1BF7">
                  <w:rPr>
                    <w:rFonts w:ascii="Segoe UI Symbol" w:eastAsia="Calibri" w:hAnsi="Segoe UI Symbol" w:cs="Segoe UI Symbol"/>
                  </w:rPr>
                  <w:t>☐</w:t>
                </w:r>
              </w:sdtContent>
            </w:sdt>
          </w:p>
          <w:p w14:paraId="32057451" w14:textId="77777777" w:rsidR="007A1BF7" w:rsidRPr="007A1BF7" w:rsidRDefault="007A1BF7" w:rsidP="00E2338B">
            <w:pPr>
              <w:rPr>
                <w:rFonts w:eastAsia="Calibri" w:cstheme="minorHAnsi"/>
              </w:rPr>
            </w:pPr>
            <w:r w:rsidRPr="007A1BF7">
              <w:rPr>
                <w:rFonts w:eastAsia="Calibri" w:cstheme="minorHAnsi"/>
              </w:rPr>
              <w:t xml:space="preserve">Poster </w:t>
            </w:r>
            <w:sdt>
              <w:sdtPr>
                <w:rPr>
                  <w:rFonts w:eastAsia="Calibri" w:cstheme="minorHAnsi"/>
                </w:rPr>
                <w:id w:val="-1360887326"/>
                <w14:checkbox>
                  <w14:checked w14:val="0"/>
                  <w14:checkedState w14:val="2612" w14:font="MS Gothic"/>
                  <w14:uncheckedState w14:val="2610" w14:font="MS Gothic"/>
                </w14:checkbox>
              </w:sdtPr>
              <w:sdtEndPr/>
              <w:sdtContent>
                <w:r w:rsidRPr="007A1BF7">
                  <w:rPr>
                    <w:rFonts w:ascii="Segoe UI Symbol" w:eastAsia="Calibri" w:hAnsi="Segoe UI Symbol" w:cs="Segoe UI Symbol"/>
                  </w:rPr>
                  <w:t>☐</w:t>
                </w:r>
              </w:sdtContent>
            </w:sdt>
          </w:p>
        </w:tc>
      </w:tr>
      <w:tr w:rsidR="007A1BF7" w:rsidRPr="007A1BF7" w14:paraId="51927DBB" w14:textId="77777777" w:rsidTr="00CB5045">
        <w:trPr>
          <w:trHeight w:val="1192"/>
        </w:trPr>
        <w:tc>
          <w:tcPr>
            <w:tcW w:w="9016" w:type="dxa"/>
            <w:gridSpan w:val="2"/>
          </w:tcPr>
          <w:p w14:paraId="2B08B550" w14:textId="7148C16D" w:rsidR="007A1BF7" w:rsidRPr="007A1BF7" w:rsidRDefault="007A1BF7" w:rsidP="00E2338B">
            <w:pPr>
              <w:rPr>
                <w:rFonts w:eastAsia="Calibri" w:cstheme="minorHAnsi"/>
              </w:rPr>
            </w:pPr>
            <w:r w:rsidRPr="007A1BF7">
              <w:rPr>
                <w:rFonts w:eastAsia="Calibri" w:cstheme="minorHAnsi"/>
              </w:rPr>
              <w:t xml:space="preserve">Abstract - please include title, authors and affiliations (Guideline: </w:t>
            </w:r>
            <w:r w:rsidR="00034E98">
              <w:rPr>
                <w:rFonts w:eastAsia="Calibri" w:cstheme="minorHAnsi"/>
              </w:rPr>
              <w:t>250</w:t>
            </w:r>
            <w:r w:rsidRPr="007A1BF7">
              <w:rPr>
                <w:rFonts w:eastAsia="Calibri" w:cstheme="minorHAnsi"/>
              </w:rPr>
              <w:t xml:space="preserve"> words</w:t>
            </w:r>
            <w:r w:rsidR="00034E98">
              <w:rPr>
                <w:rFonts w:eastAsia="Calibri" w:cstheme="minorHAnsi"/>
              </w:rPr>
              <w:t>, excluding author list</w:t>
            </w:r>
            <w:r w:rsidRPr="007A1BF7">
              <w:rPr>
                <w:rFonts w:eastAsia="Calibri" w:cstheme="minorHAnsi"/>
              </w:rPr>
              <w:t>)</w:t>
            </w:r>
          </w:p>
          <w:p w14:paraId="08207D02" w14:textId="77777777" w:rsidR="007A1BF7" w:rsidRPr="007A1BF7" w:rsidRDefault="007A1BF7" w:rsidP="00E2338B">
            <w:pPr>
              <w:rPr>
                <w:rFonts w:eastAsia="Calibri" w:cstheme="minorHAnsi"/>
              </w:rPr>
            </w:pPr>
          </w:p>
          <w:p w14:paraId="61687005" w14:textId="77777777" w:rsidR="007A1BF7" w:rsidRPr="007A1BF7" w:rsidRDefault="007A1BF7" w:rsidP="00E2338B">
            <w:pPr>
              <w:rPr>
                <w:rFonts w:eastAsia="Calibri" w:cstheme="minorHAnsi"/>
              </w:rPr>
            </w:pPr>
          </w:p>
          <w:p w14:paraId="2C8A52AD" w14:textId="77777777" w:rsidR="007A1BF7" w:rsidRPr="007A1BF7" w:rsidRDefault="007A1BF7" w:rsidP="00E2338B">
            <w:pPr>
              <w:rPr>
                <w:rFonts w:eastAsia="Calibri" w:cstheme="minorHAnsi"/>
              </w:rPr>
            </w:pPr>
          </w:p>
        </w:tc>
      </w:tr>
    </w:tbl>
    <w:p w14:paraId="7BEE4253" w14:textId="77777777" w:rsidR="007A1BF7" w:rsidRPr="007A1BF7" w:rsidRDefault="007A1BF7" w:rsidP="007A1BF7">
      <w:pPr>
        <w:rPr>
          <w:rFonts w:cstheme="minorHAnsi"/>
        </w:rPr>
      </w:pPr>
    </w:p>
    <w:tbl>
      <w:tblPr>
        <w:tblStyle w:val="TableGrid2"/>
        <w:tblW w:w="0" w:type="auto"/>
        <w:tblLook w:val="04A0" w:firstRow="1" w:lastRow="0" w:firstColumn="1" w:lastColumn="0" w:noHBand="0" w:noVBand="1"/>
      </w:tblPr>
      <w:tblGrid>
        <w:gridCol w:w="9016"/>
      </w:tblGrid>
      <w:tr w:rsidR="007A1BF7" w:rsidRPr="007A1BF7" w14:paraId="2DB84BBD" w14:textId="77777777" w:rsidTr="00E2338B">
        <w:tc>
          <w:tcPr>
            <w:tcW w:w="9016" w:type="dxa"/>
            <w:shd w:val="clear" w:color="auto" w:fill="009999"/>
          </w:tcPr>
          <w:p w14:paraId="7E7370B8" w14:textId="04E35F42" w:rsidR="007A1BF7" w:rsidRPr="007A1BF7" w:rsidRDefault="007A1BF7" w:rsidP="00E2338B">
            <w:pPr>
              <w:tabs>
                <w:tab w:val="center" w:pos="4400"/>
              </w:tabs>
              <w:jc w:val="both"/>
              <w:rPr>
                <w:rFonts w:eastAsia="Calibri" w:cstheme="minorHAnsi"/>
                <w:i/>
                <w:color w:val="FFFFFF" w:themeColor="background1"/>
              </w:rPr>
            </w:pPr>
            <w:r w:rsidRPr="007A1BF7">
              <w:rPr>
                <w:rFonts w:eastAsia="Calibri" w:cstheme="minorHAnsi"/>
                <w:b/>
                <w:color w:val="FFFFFF" w:themeColor="background1"/>
              </w:rPr>
              <w:t xml:space="preserve">Anticipated costs for </w:t>
            </w:r>
            <w:r w:rsidR="004D2CA1">
              <w:rPr>
                <w:rFonts w:eastAsia="Calibri" w:cstheme="minorHAnsi"/>
                <w:b/>
                <w:color w:val="FFFFFF" w:themeColor="background1"/>
              </w:rPr>
              <w:t xml:space="preserve">return </w:t>
            </w:r>
            <w:r w:rsidRPr="007A1BF7">
              <w:rPr>
                <w:rFonts w:eastAsia="Calibri" w:cstheme="minorHAnsi"/>
                <w:b/>
                <w:color w:val="FFFFFF" w:themeColor="background1"/>
              </w:rPr>
              <w:t>travel to</w:t>
            </w:r>
            <w:r w:rsidR="004D2CA1">
              <w:rPr>
                <w:rFonts w:eastAsia="Calibri" w:cstheme="minorHAnsi"/>
                <w:b/>
                <w:color w:val="FFFFFF" w:themeColor="background1"/>
              </w:rPr>
              <w:t xml:space="preserve"> the</w:t>
            </w:r>
            <w:r w:rsidRPr="007A1BF7">
              <w:rPr>
                <w:rFonts w:eastAsia="Calibri" w:cstheme="minorHAnsi"/>
                <w:b/>
                <w:color w:val="FFFFFF" w:themeColor="background1"/>
              </w:rPr>
              <w:t xml:space="preserve"> conference </w:t>
            </w:r>
          </w:p>
        </w:tc>
      </w:tr>
      <w:tr w:rsidR="007A1BF7" w:rsidRPr="007A1BF7" w14:paraId="3A9DF301" w14:textId="77777777" w:rsidTr="00E2338B">
        <w:trPr>
          <w:trHeight w:val="826"/>
        </w:trPr>
        <w:tc>
          <w:tcPr>
            <w:tcW w:w="9016" w:type="dxa"/>
            <w:shd w:val="clear" w:color="auto" w:fill="auto"/>
          </w:tcPr>
          <w:p w14:paraId="14D4164C" w14:textId="77777777" w:rsidR="008910FF" w:rsidRDefault="008910FF" w:rsidP="008910FF">
            <w:pPr>
              <w:jc w:val="both"/>
              <w:rPr>
                <w:rFonts w:ascii="Calibri" w:eastAsia="Calibri" w:hAnsi="Calibri" w:cs="Times New Roman"/>
              </w:rPr>
            </w:pPr>
            <w:r>
              <w:rPr>
                <w:rFonts w:ascii="Calibri" w:eastAsia="Calibri" w:hAnsi="Calibri" w:cs="Times New Roman"/>
              </w:rPr>
              <w:t>The IVVN travel scholarship will pay for:</w:t>
            </w:r>
          </w:p>
          <w:p w14:paraId="27681ADB" w14:textId="77777777" w:rsidR="008910FF" w:rsidRDefault="008910FF" w:rsidP="008910FF">
            <w:pPr>
              <w:pStyle w:val="ListParagraph"/>
              <w:numPr>
                <w:ilvl w:val="0"/>
                <w:numId w:val="12"/>
              </w:numPr>
              <w:spacing w:line="256" w:lineRule="auto"/>
              <w:jc w:val="both"/>
              <w:rPr>
                <w:rFonts w:ascii="Calibri" w:eastAsia="Calibri" w:hAnsi="Calibri" w:cs="Times New Roman"/>
              </w:rPr>
            </w:pPr>
            <w:r>
              <w:rPr>
                <w:rFonts w:ascii="Calibri" w:eastAsia="Calibri" w:hAnsi="Calibri" w:cs="Times New Roman"/>
              </w:rPr>
              <w:t xml:space="preserve">Flights (economy only) up to </w:t>
            </w:r>
            <w:r>
              <w:t>£1000</w:t>
            </w:r>
          </w:p>
          <w:p w14:paraId="5FDB14B4" w14:textId="77777777" w:rsidR="008910FF" w:rsidRDefault="008910FF" w:rsidP="008910FF">
            <w:pPr>
              <w:pStyle w:val="ListParagraph"/>
              <w:numPr>
                <w:ilvl w:val="0"/>
                <w:numId w:val="12"/>
              </w:numPr>
              <w:spacing w:line="256" w:lineRule="auto"/>
              <w:jc w:val="both"/>
              <w:rPr>
                <w:rFonts w:ascii="Calibri" w:eastAsia="Calibri" w:hAnsi="Calibri" w:cs="Times New Roman"/>
              </w:rPr>
            </w:pPr>
            <w:r>
              <w:rPr>
                <w:rFonts w:ascii="Calibri" w:eastAsia="Calibri" w:hAnsi="Calibri" w:cs="Times New Roman"/>
              </w:rPr>
              <w:t>Accommodation (</w:t>
            </w:r>
            <w:r>
              <w:t>two nights at the Radisson Blu Hotel in Edinburgh Check-in the 1</w:t>
            </w:r>
            <w:r>
              <w:rPr>
                <w:vertAlign w:val="superscript"/>
              </w:rPr>
              <w:t>st</w:t>
            </w:r>
            <w:r>
              <w:t>, check-out the 3</w:t>
            </w:r>
            <w:r>
              <w:rPr>
                <w:vertAlign w:val="superscript"/>
              </w:rPr>
              <w:t>rd</w:t>
            </w:r>
            <w:r>
              <w:t>)</w:t>
            </w:r>
          </w:p>
          <w:p w14:paraId="72B632BA" w14:textId="07D37041" w:rsidR="008910FF" w:rsidRDefault="00766277" w:rsidP="008910FF">
            <w:pPr>
              <w:pStyle w:val="ListParagraph"/>
              <w:numPr>
                <w:ilvl w:val="0"/>
                <w:numId w:val="12"/>
              </w:numPr>
              <w:spacing w:line="256" w:lineRule="auto"/>
              <w:jc w:val="both"/>
              <w:rPr>
                <w:rFonts w:ascii="Calibri" w:eastAsia="Calibri" w:hAnsi="Calibri" w:cs="Times New Roman"/>
              </w:rPr>
            </w:pPr>
            <w:r>
              <w:rPr>
                <w:rFonts w:ascii="Calibri" w:eastAsia="Calibri" w:hAnsi="Calibri" w:cs="Times New Roman"/>
              </w:rPr>
              <w:t>Return t</w:t>
            </w:r>
            <w:r w:rsidR="008910FF">
              <w:rPr>
                <w:rFonts w:ascii="Calibri" w:eastAsia="Calibri" w:hAnsi="Calibri" w:cs="Times New Roman"/>
              </w:rPr>
              <w:t>ransfer from airport to accommodation (in UK)</w:t>
            </w:r>
          </w:p>
          <w:p w14:paraId="52C4F4A4" w14:textId="345F130C" w:rsidR="008910FF" w:rsidRDefault="008910FF" w:rsidP="008910FF">
            <w:pPr>
              <w:pStyle w:val="ListParagraph"/>
              <w:numPr>
                <w:ilvl w:val="0"/>
                <w:numId w:val="12"/>
              </w:numPr>
              <w:spacing w:line="256" w:lineRule="auto"/>
              <w:jc w:val="both"/>
              <w:rPr>
                <w:rFonts w:ascii="Calibri" w:eastAsia="Calibri" w:hAnsi="Calibri" w:cs="Times New Roman"/>
              </w:rPr>
            </w:pPr>
            <w:r>
              <w:rPr>
                <w:rFonts w:ascii="Calibri" w:eastAsia="Calibri" w:hAnsi="Calibri" w:cs="Times New Roman"/>
              </w:rPr>
              <w:t>Visa</w:t>
            </w:r>
            <w:r w:rsidR="00766277">
              <w:rPr>
                <w:rFonts w:ascii="Calibri" w:eastAsia="Calibri" w:hAnsi="Calibri" w:cs="Times New Roman"/>
              </w:rPr>
              <w:t xml:space="preserve"> fee</w:t>
            </w:r>
            <w:r>
              <w:rPr>
                <w:rFonts w:ascii="Calibri" w:eastAsia="Calibri" w:hAnsi="Calibri" w:cs="Times New Roman"/>
              </w:rPr>
              <w:t xml:space="preserve"> (Standard Visitor visa - </w:t>
            </w:r>
            <w:hyperlink r:id="rId23" w:history="1">
              <w:r>
                <w:rPr>
                  <w:rStyle w:val="Hyperlink"/>
                </w:rPr>
                <w:t>https://www.gov.uk/standard-visitor-visa</w:t>
              </w:r>
            </w:hyperlink>
            <w:r>
              <w:t>)</w:t>
            </w:r>
          </w:p>
          <w:p w14:paraId="68EA2725" w14:textId="77777777" w:rsidR="008910FF" w:rsidRDefault="008910FF" w:rsidP="008910FF">
            <w:pPr>
              <w:pStyle w:val="ListParagraph"/>
              <w:numPr>
                <w:ilvl w:val="0"/>
                <w:numId w:val="12"/>
              </w:numPr>
              <w:spacing w:line="256" w:lineRule="auto"/>
              <w:jc w:val="both"/>
              <w:rPr>
                <w:rFonts w:ascii="Calibri" w:eastAsia="Calibri" w:hAnsi="Calibri" w:cs="Times New Roman"/>
              </w:rPr>
            </w:pPr>
            <w:r>
              <w:t xml:space="preserve">Conference registration fee (includes lunch on both days and dinner on first day) </w:t>
            </w:r>
          </w:p>
          <w:p w14:paraId="79ECA209" w14:textId="77777777" w:rsidR="008910FF" w:rsidRDefault="008910FF" w:rsidP="008910FF">
            <w:pPr>
              <w:pStyle w:val="ListParagraph"/>
              <w:numPr>
                <w:ilvl w:val="0"/>
                <w:numId w:val="12"/>
              </w:numPr>
              <w:spacing w:line="256" w:lineRule="auto"/>
              <w:jc w:val="both"/>
              <w:rPr>
                <w:rFonts w:ascii="Calibri" w:eastAsia="Calibri" w:hAnsi="Calibri" w:cs="Times New Roman"/>
              </w:rPr>
            </w:pPr>
            <w:r>
              <w:t>(</w:t>
            </w:r>
            <w:r>
              <w:rPr>
                <w:rFonts w:ascii="Calibri" w:eastAsia="Calibri" w:hAnsi="Calibri" w:cs="Times New Roman"/>
              </w:rPr>
              <w:t>All other costs should be covered by the awardee.)</w:t>
            </w:r>
          </w:p>
          <w:p w14:paraId="5BFF0591" w14:textId="4D067654" w:rsidR="008910FF" w:rsidRDefault="008910FF" w:rsidP="008910FF">
            <w:pPr>
              <w:jc w:val="both"/>
              <w:rPr>
                <w:rFonts w:ascii="Calibri" w:eastAsia="Calibri" w:hAnsi="Calibri" w:cs="Times New Roman"/>
              </w:rPr>
            </w:pPr>
            <w:r>
              <w:rPr>
                <w:rFonts w:ascii="Calibri" w:eastAsia="Calibri" w:hAnsi="Calibri" w:cs="Times New Roman"/>
              </w:rPr>
              <w:t>The BSI can arrange the flight and accommodation. Please provide details (including screenshots) of flight based on a quote (e.g. from airline website or internet search site</w:t>
            </w:r>
            <w:r w:rsidR="00766277">
              <w:rPr>
                <w:rFonts w:ascii="Calibri" w:eastAsia="Calibri" w:hAnsi="Calibri" w:cs="Times New Roman"/>
              </w:rPr>
              <w:t>,</w:t>
            </w:r>
            <w:r>
              <w:rPr>
                <w:rFonts w:ascii="Calibri" w:eastAsia="Calibri" w:hAnsi="Calibri" w:cs="Times New Roman"/>
              </w:rPr>
              <w:t xml:space="preserve"> such as Skyscanner). </w:t>
            </w:r>
          </w:p>
          <w:p w14:paraId="123E661C" w14:textId="77777777" w:rsidR="007A1BF7" w:rsidRPr="007A1BF7" w:rsidRDefault="007A1BF7" w:rsidP="00E2338B">
            <w:pPr>
              <w:jc w:val="both"/>
              <w:rPr>
                <w:rFonts w:eastAsia="Calibri" w:cstheme="minorHAnsi"/>
              </w:rPr>
            </w:pPr>
          </w:p>
          <w:p w14:paraId="7550DF93" w14:textId="77777777" w:rsidR="007A1BF7" w:rsidRPr="007A1BF7" w:rsidRDefault="007A1BF7" w:rsidP="00E2338B">
            <w:pPr>
              <w:jc w:val="both"/>
              <w:rPr>
                <w:rFonts w:eastAsia="Calibri" w:cstheme="minorHAnsi"/>
              </w:rPr>
            </w:pPr>
          </w:p>
        </w:tc>
      </w:tr>
    </w:tbl>
    <w:p w14:paraId="588036B8" w14:textId="77777777" w:rsidR="007A1BF7" w:rsidRPr="007A1BF7" w:rsidRDefault="007A1BF7" w:rsidP="007A1BF7">
      <w:pPr>
        <w:rPr>
          <w:rFonts w:cstheme="minorHAnsi"/>
        </w:rPr>
      </w:pPr>
    </w:p>
    <w:tbl>
      <w:tblPr>
        <w:tblStyle w:val="TableGrid1"/>
        <w:tblW w:w="0" w:type="auto"/>
        <w:tblLook w:val="04A0" w:firstRow="1" w:lastRow="0" w:firstColumn="1" w:lastColumn="0" w:noHBand="0" w:noVBand="1"/>
      </w:tblPr>
      <w:tblGrid>
        <w:gridCol w:w="9016"/>
      </w:tblGrid>
      <w:tr w:rsidR="007A1BF7" w:rsidRPr="007A1BF7" w14:paraId="6666D8C1" w14:textId="77777777" w:rsidTr="00E2338B">
        <w:trPr>
          <w:trHeight w:val="395"/>
        </w:trPr>
        <w:tc>
          <w:tcPr>
            <w:tcW w:w="9180" w:type="dxa"/>
            <w:shd w:val="clear" w:color="auto" w:fill="009999"/>
          </w:tcPr>
          <w:p w14:paraId="49C00404" w14:textId="77777777" w:rsidR="007A1BF7" w:rsidRPr="007A1BF7" w:rsidRDefault="007A1BF7" w:rsidP="00E2338B">
            <w:pPr>
              <w:tabs>
                <w:tab w:val="center" w:pos="4400"/>
              </w:tabs>
              <w:rPr>
                <w:rFonts w:eastAsia="Calibri" w:cstheme="minorHAnsi"/>
                <w:b/>
                <w:color w:val="FFFFFF" w:themeColor="background1"/>
              </w:rPr>
            </w:pPr>
            <w:r w:rsidRPr="007A1BF7">
              <w:rPr>
                <w:rFonts w:eastAsia="Calibri" w:cstheme="minorHAnsi"/>
                <w:b/>
                <w:color w:val="FFFFFF" w:themeColor="background1"/>
              </w:rPr>
              <w:t>Applicant Signature &amp; Date</w:t>
            </w:r>
            <w:r w:rsidRPr="007A1BF7">
              <w:rPr>
                <w:rFonts w:eastAsia="Calibri" w:cstheme="minorHAnsi"/>
                <w:b/>
                <w:color w:val="FFFFFF" w:themeColor="background1"/>
              </w:rPr>
              <w:tab/>
            </w:r>
          </w:p>
        </w:tc>
      </w:tr>
      <w:tr w:rsidR="007A1BF7" w:rsidRPr="007A1BF7" w14:paraId="238FBA31" w14:textId="77777777" w:rsidTr="00E2338B">
        <w:trPr>
          <w:trHeight w:val="429"/>
        </w:trPr>
        <w:tc>
          <w:tcPr>
            <w:tcW w:w="9180" w:type="dxa"/>
          </w:tcPr>
          <w:p w14:paraId="12965303" w14:textId="77777777" w:rsidR="007A1BF7" w:rsidRPr="007A1BF7" w:rsidRDefault="007A1BF7" w:rsidP="00E2338B">
            <w:pPr>
              <w:rPr>
                <w:rFonts w:cstheme="minorHAnsi"/>
              </w:rPr>
            </w:pPr>
            <w:r w:rsidRPr="007A1BF7">
              <w:rPr>
                <w:rFonts w:cstheme="minorHAnsi"/>
              </w:rPr>
              <w:t xml:space="preserve">By signing this application form, I confirm:  </w:t>
            </w:r>
          </w:p>
          <w:p w14:paraId="61DE90BA" w14:textId="2C9B5732" w:rsidR="007A1BF7" w:rsidRDefault="007A1BF7" w:rsidP="00E2338B">
            <w:pPr>
              <w:rPr>
                <w:rFonts w:cstheme="minorHAnsi"/>
              </w:rPr>
            </w:pPr>
            <w:r w:rsidRPr="007A1BF7">
              <w:rPr>
                <w:rFonts w:cstheme="minorHAnsi"/>
              </w:rPr>
              <w:t>I have completed the application form in full (failure to complete the form fully may render your application void).</w:t>
            </w:r>
          </w:p>
          <w:p w14:paraId="72F7135E" w14:textId="21B6F3D5" w:rsidR="007A1BF7" w:rsidRPr="007A1BF7" w:rsidRDefault="007A1BF7" w:rsidP="00E2338B">
            <w:pPr>
              <w:rPr>
                <w:rFonts w:cstheme="minorHAnsi"/>
              </w:rPr>
            </w:pPr>
            <w:r>
              <w:rPr>
                <w:rFonts w:cstheme="minorHAnsi"/>
              </w:rPr>
              <w:t xml:space="preserve">I </w:t>
            </w:r>
            <w:r w:rsidR="004D2CA1">
              <w:rPr>
                <w:rFonts w:cstheme="minorHAnsi"/>
              </w:rPr>
              <w:t xml:space="preserve">confirm I </w:t>
            </w:r>
            <w:r>
              <w:rPr>
                <w:rFonts w:cstheme="minorHAnsi"/>
              </w:rPr>
              <w:t xml:space="preserve">am a </w:t>
            </w:r>
            <w:r w:rsidR="004D2CA1">
              <w:rPr>
                <w:rFonts w:cstheme="minorHAnsi"/>
              </w:rPr>
              <w:t xml:space="preserve">registered </w:t>
            </w:r>
            <w:r>
              <w:rPr>
                <w:rFonts w:cstheme="minorHAnsi"/>
              </w:rPr>
              <w:t xml:space="preserve">member of the IVVN </w:t>
            </w:r>
          </w:p>
          <w:p w14:paraId="1EF67597" w14:textId="175BD578" w:rsidR="007A1BF7" w:rsidRPr="007A1BF7" w:rsidRDefault="007A1BF7" w:rsidP="00E2338B">
            <w:pPr>
              <w:rPr>
                <w:rFonts w:cstheme="minorHAnsi"/>
              </w:rPr>
            </w:pPr>
            <w:r w:rsidRPr="007A1BF7">
              <w:rPr>
                <w:rFonts w:cstheme="minorHAnsi"/>
              </w:rPr>
              <w:t>I have provided a screen shot of the costs of travel from an airline</w:t>
            </w:r>
            <w:r w:rsidR="004D2CA1">
              <w:rPr>
                <w:rFonts w:cstheme="minorHAnsi"/>
              </w:rPr>
              <w:t>/travel</w:t>
            </w:r>
            <w:r w:rsidRPr="007A1BF7">
              <w:rPr>
                <w:rFonts w:cstheme="minorHAnsi"/>
              </w:rPr>
              <w:t xml:space="preserve"> website or Skyscanner.  </w:t>
            </w:r>
          </w:p>
          <w:p w14:paraId="6D516EEE" w14:textId="07EA5729" w:rsidR="007A1BF7" w:rsidRDefault="007A1BF7" w:rsidP="00E2338B">
            <w:pPr>
              <w:rPr>
                <w:rFonts w:cstheme="minorHAnsi"/>
              </w:rPr>
            </w:pPr>
            <w:r>
              <w:rPr>
                <w:rFonts w:cstheme="minorHAnsi"/>
              </w:rPr>
              <w:t>I am providing a 1-page CV with my application.</w:t>
            </w:r>
          </w:p>
          <w:p w14:paraId="669A8CDB" w14:textId="77777777" w:rsidR="00730EE4" w:rsidRDefault="00730EE4" w:rsidP="00E2338B">
            <w:pPr>
              <w:rPr>
                <w:rFonts w:cstheme="minorHAnsi"/>
              </w:rPr>
            </w:pPr>
          </w:p>
          <w:p w14:paraId="4860407A" w14:textId="5ACF87D3" w:rsidR="007A1BF7" w:rsidRDefault="007A1BF7" w:rsidP="00E2338B">
            <w:pPr>
              <w:rPr>
                <w:rFonts w:cstheme="minorHAnsi"/>
              </w:rPr>
            </w:pPr>
            <w:r w:rsidRPr="007A1BF7">
              <w:rPr>
                <w:rFonts w:cstheme="minorHAnsi"/>
              </w:rPr>
              <w:t xml:space="preserve">Signature:  </w:t>
            </w:r>
          </w:p>
          <w:p w14:paraId="2F965DF7" w14:textId="77777777" w:rsidR="007A1BF7" w:rsidRPr="007A1BF7" w:rsidRDefault="007A1BF7" w:rsidP="00E2338B">
            <w:pPr>
              <w:rPr>
                <w:rFonts w:cstheme="minorHAnsi"/>
              </w:rPr>
            </w:pPr>
          </w:p>
          <w:p w14:paraId="7A219BE0" w14:textId="35C92A68" w:rsidR="004D2CA1" w:rsidRPr="00EC6996" w:rsidRDefault="007A1BF7" w:rsidP="00E2338B">
            <w:pPr>
              <w:rPr>
                <w:rFonts w:cstheme="minorHAnsi"/>
              </w:rPr>
            </w:pPr>
            <w:r w:rsidRPr="007A1BF7">
              <w:rPr>
                <w:rFonts w:cstheme="minorHAnsi"/>
              </w:rPr>
              <w:t xml:space="preserve">Date:  </w:t>
            </w:r>
          </w:p>
          <w:p w14:paraId="369F97CF" w14:textId="0A7D0B27" w:rsidR="004D2CA1" w:rsidRPr="007A1BF7" w:rsidRDefault="004D2CA1" w:rsidP="00E2338B">
            <w:pPr>
              <w:rPr>
                <w:rFonts w:eastAsia="Calibri" w:cstheme="minorHAnsi"/>
              </w:rPr>
            </w:pPr>
          </w:p>
        </w:tc>
      </w:tr>
    </w:tbl>
    <w:p w14:paraId="3A624BD3" w14:textId="1EA47236" w:rsidR="00CB5045" w:rsidRDefault="004D2CA1" w:rsidP="004D2CA1">
      <w:pPr>
        <w:pStyle w:val="NoSpacing"/>
        <w:jc w:val="both"/>
        <w:rPr>
          <w:rFonts w:cstheme="minorHAnsi"/>
          <w:b/>
          <w:bCs/>
          <w:sz w:val="24"/>
          <w:szCs w:val="24"/>
        </w:rPr>
      </w:pPr>
      <w:r w:rsidRPr="007A1BF7">
        <w:rPr>
          <w:rFonts w:cstheme="minorHAnsi"/>
        </w:rPr>
        <w:t xml:space="preserve">Please </w:t>
      </w:r>
      <w:r>
        <w:rPr>
          <w:rFonts w:cstheme="minorHAnsi"/>
        </w:rPr>
        <w:t xml:space="preserve">now check you have </w:t>
      </w:r>
      <w:r w:rsidRPr="007A1BF7">
        <w:rPr>
          <w:rFonts w:cstheme="minorHAnsi"/>
        </w:rPr>
        <w:t>complete</w:t>
      </w:r>
      <w:r>
        <w:rPr>
          <w:rFonts w:cstheme="minorHAnsi"/>
        </w:rPr>
        <w:t>d</w:t>
      </w:r>
      <w:r w:rsidRPr="007A1BF7">
        <w:rPr>
          <w:rFonts w:cstheme="minorHAnsi"/>
        </w:rPr>
        <w:t xml:space="preserve"> each section</w:t>
      </w:r>
      <w:r>
        <w:rPr>
          <w:rFonts w:cstheme="minorHAnsi"/>
        </w:rPr>
        <w:t xml:space="preserve"> fully, then </w:t>
      </w:r>
      <w:r w:rsidRPr="007A1BF7">
        <w:rPr>
          <w:rFonts w:cstheme="minorHAnsi"/>
        </w:rPr>
        <w:t xml:space="preserve">send the </w:t>
      </w:r>
      <w:r w:rsidRPr="007A1BF7">
        <w:rPr>
          <w:rFonts w:cstheme="minorHAnsi"/>
          <w:b/>
        </w:rPr>
        <w:t>completed form</w:t>
      </w:r>
      <w:r w:rsidRPr="007A1BF7">
        <w:rPr>
          <w:rFonts w:cstheme="minorHAnsi"/>
        </w:rPr>
        <w:t xml:space="preserve"> in addition to a </w:t>
      </w:r>
      <w:r w:rsidRPr="007A1BF7">
        <w:rPr>
          <w:rFonts w:cstheme="minorHAnsi"/>
          <w:b/>
        </w:rPr>
        <w:t>brief CV</w:t>
      </w:r>
      <w:r w:rsidRPr="007A1BF7">
        <w:rPr>
          <w:rFonts w:cstheme="minorHAnsi"/>
        </w:rPr>
        <w:t xml:space="preserve"> (one page maximum) to </w:t>
      </w:r>
      <w:hyperlink r:id="rId24" w:history="1">
        <w:r w:rsidRPr="00D37507">
          <w:rPr>
            <w:rStyle w:val="Hyperlink"/>
            <w:rFonts w:cstheme="minorHAnsi"/>
          </w:rPr>
          <w:t>Kate.Sutton@roslin.ed.ac.uk</w:t>
        </w:r>
      </w:hyperlink>
      <w:r>
        <w:rPr>
          <w:rFonts w:cstheme="minorHAnsi"/>
        </w:rPr>
        <w:t xml:space="preserve"> </w:t>
      </w:r>
      <w:r w:rsidRPr="007A1BF7">
        <w:rPr>
          <w:rFonts w:cstheme="minorHAnsi"/>
        </w:rPr>
        <w:t xml:space="preserve">by </w:t>
      </w:r>
      <w:r w:rsidR="005B274C" w:rsidRPr="005B274C">
        <w:rPr>
          <w:rFonts w:cstheme="minorHAnsi"/>
          <w:b/>
        </w:rPr>
        <w:t>10</w:t>
      </w:r>
      <w:r w:rsidR="005B274C" w:rsidRPr="005B274C">
        <w:rPr>
          <w:rFonts w:cstheme="minorHAnsi"/>
          <w:b/>
          <w:vertAlign w:val="superscript"/>
        </w:rPr>
        <w:t>th</w:t>
      </w:r>
      <w:r w:rsidR="005B274C" w:rsidRPr="005B274C">
        <w:rPr>
          <w:rFonts w:cstheme="minorHAnsi"/>
          <w:b/>
        </w:rPr>
        <w:t xml:space="preserve"> of January</w:t>
      </w:r>
      <w:r w:rsidR="00766277">
        <w:rPr>
          <w:rFonts w:cstheme="minorHAnsi"/>
          <w:b/>
        </w:rPr>
        <w:t xml:space="preserve"> 2020</w:t>
      </w:r>
      <w:r w:rsidR="005B274C" w:rsidRPr="005B274C">
        <w:rPr>
          <w:rFonts w:cstheme="minorHAnsi"/>
          <w:b/>
        </w:rPr>
        <w:t>.</w:t>
      </w:r>
      <w:r w:rsidRPr="005B274C">
        <w:rPr>
          <w:rFonts w:cstheme="minorHAnsi"/>
          <w:b/>
        </w:rPr>
        <w:t xml:space="preserve"> </w:t>
      </w:r>
      <w:r w:rsidRPr="007A1BF7">
        <w:rPr>
          <w:rFonts w:cstheme="minorHAnsi"/>
        </w:rPr>
        <w:t xml:space="preserve">Outcomes of all applications will be advised at the end of </w:t>
      </w:r>
      <w:r>
        <w:rPr>
          <w:rFonts w:cstheme="minorHAnsi"/>
        </w:rPr>
        <w:t xml:space="preserve">January </w:t>
      </w:r>
      <w:r w:rsidRPr="007A1BF7">
        <w:rPr>
          <w:rFonts w:cstheme="minorHAnsi"/>
        </w:rPr>
        <w:t>20</w:t>
      </w:r>
      <w:r>
        <w:rPr>
          <w:rFonts w:cstheme="minorHAnsi"/>
        </w:rPr>
        <w:t>20</w:t>
      </w:r>
      <w:r w:rsidRPr="007A1BF7">
        <w:rPr>
          <w:rFonts w:cstheme="minorHAnsi"/>
        </w:rPr>
        <w:t>.</w:t>
      </w:r>
    </w:p>
    <w:p w14:paraId="70B8C3D8" w14:textId="04D3A689" w:rsidR="004D2CA1" w:rsidRPr="00CB5045" w:rsidRDefault="00CB5045" w:rsidP="00CB5045">
      <w:pPr>
        <w:rPr>
          <w:rFonts w:cstheme="minorHAnsi"/>
          <w:b/>
          <w:bCs/>
          <w:sz w:val="24"/>
          <w:szCs w:val="24"/>
        </w:rPr>
      </w:pPr>
      <w:r>
        <w:rPr>
          <w:rFonts w:cstheme="minorHAnsi"/>
          <w:b/>
          <w:bCs/>
          <w:sz w:val="24"/>
          <w:szCs w:val="24"/>
        </w:rPr>
        <w:br w:type="page"/>
      </w:r>
      <w:r w:rsidR="004D2CA1" w:rsidRPr="007A1BF7">
        <w:rPr>
          <w:rFonts w:cstheme="minorHAnsi"/>
          <w:b/>
          <w:sz w:val="24"/>
        </w:rPr>
        <w:t xml:space="preserve">PRIVACY NOTICE </w:t>
      </w:r>
    </w:p>
    <w:p w14:paraId="7B3E2868" w14:textId="77777777" w:rsidR="004D2CA1" w:rsidRPr="004D2CA1" w:rsidRDefault="004D2CA1" w:rsidP="004D2CA1">
      <w:pPr>
        <w:pStyle w:val="NoSpacing"/>
        <w:rPr>
          <w:rFonts w:cstheme="minorHAnsi"/>
        </w:rPr>
      </w:pPr>
      <w:r w:rsidRPr="004D2CA1">
        <w:rPr>
          <w:rFonts w:cstheme="minorHAnsi"/>
        </w:rPr>
        <w:t xml:space="preserve">We are committed to protecting and respecting your privacy. Please read our privacy notice at the end of this Application Form (and also found on the IVVN website: </w:t>
      </w:r>
      <w:hyperlink r:id="rId25" w:history="1">
        <w:r w:rsidRPr="004D2CA1">
          <w:rPr>
            <w:rStyle w:val="Hyperlink"/>
            <w:rFonts w:cstheme="minorHAnsi"/>
          </w:rPr>
          <w:t>https://www.intvetvaccnet.co.uk/privacy-statement</w:t>
        </w:r>
      </w:hyperlink>
      <w:r w:rsidRPr="004D2CA1">
        <w:rPr>
          <w:rFonts w:cstheme="minorHAnsi"/>
        </w:rPr>
        <w:t>) which sets out the basis on which any personal data we collect from you and that you provide to us will be processed by us.</w:t>
      </w:r>
    </w:p>
    <w:p w14:paraId="1E5D546E" w14:textId="77777777" w:rsidR="0021471C" w:rsidRPr="007A1BF7" w:rsidRDefault="0021471C" w:rsidP="0021471C">
      <w:pPr>
        <w:pStyle w:val="NoSpacing"/>
        <w:rPr>
          <w:rFonts w:cstheme="minorHAnsi"/>
          <w:b/>
        </w:rPr>
      </w:pPr>
    </w:p>
    <w:p w14:paraId="379757D9" w14:textId="196AD954" w:rsidR="0021471C" w:rsidRPr="007A1BF7" w:rsidRDefault="0021471C" w:rsidP="0021471C">
      <w:pPr>
        <w:pStyle w:val="NoSpacing"/>
        <w:rPr>
          <w:rFonts w:cstheme="minorHAnsi"/>
        </w:rPr>
      </w:pPr>
      <w:r w:rsidRPr="007A1BF7">
        <w:rPr>
          <w:rFonts w:cstheme="minorHAnsi"/>
          <w:b/>
        </w:rPr>
        <w:t>Information about you: how we use it and with whom we share it</w:t>
      </w:r>
      <w:r w:rsidR="004D2CA1">
        <w:rPr>
          <w:rFonts w:cstheme="minorHAnsi"/>
          <w:b/>
        </w:rPr>
        <w:t>:</w:t>
      </w:r>
    </w:p>
    <w:p w14:paraId="4411E6CA" w14:textId="77777777" w:rsidR="0021471C" w:rsidRPr="007A1BF7" w:rsidRDefault="0021471C" w:rsidP="0021471C">
      <w:pPr>
        <w:pStyle w:val="NoSpacing"/>
        <w:rPr>
          <w:rFonts w:cstheme="minorHAnsi"/>
        </w:rPr>
      </w:pPr>
      <w:r w:rsidRPr="007A1BF7">
        <w:rPr>
          <w:rFonts w:cstheme="minorHAnsi"/>
        </w:rPr>
        <w:t xml:space="preserve">The information you provide will be held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7DCFADBE" w14:textId="77777777" w:rsidR="0021471C" w:rsidRPr="007A1BF7" w:rsidRDefault="0021471C" w:rsidP="0021471C">
      <w:pPr>
        <w:pStyle w:val="NoSpacing"/>
        <w:rPr>
          <w:rFonts w:cstheme="minorHAnsi"/>
        </w:rPr>
      </w:pPr>
    </w:p>
    <w:p w14:paraId="2349547A" w14:textId="77777777" w:rsidR="0021471C" w:rsidRPr="007A1BF7" w:rsidRDefault="0021471C" w:rsidP="0021471C">
      <w:pPr>
        <w:pStyle w:val="NoSpacing"/>
        <w:rPr>
          <w:rFonts w:cstheme="minorHAnsi"/>
        </w:rPr>
      </w:pPr>
      <w:r w:rsidRPr="007A1BF7">
        <w:rPr>
          <w:rFonts w:cstheme="minorHAnsi"/>
        </w:rPr>
        <w:t xml:space="preserve">The University is using this information about you because it is necessary as part of its assessment of your application for funding, for processing any IVVN grant award we may make to you, for payment, maintenance and post award administration of any IVVN grant award made to you and because you have given your consent to the use of your personal information by the University for this purpose. </w:t>
      </w:r>
    </w:p>
    <w:p w14:paraId="4F3A88F0" w14:textId="77777777" w:rsidR="0021471C" w:rsidRPr="007A1BF7" w:rsidRDefault="0021471C" w:rsidP="0021471C">
      <w:pPr>
        <w:pStyle w:val="NoSpacing"/>
        <w:rPr>
          <w:rFonts w:cstheme="minorHAnsi"/>
        </w:rPr>
      </w:pPr>
    </w:p>
    <w:p w14:paraId="13A43702" w14:textId="77777777" w:rsidR="0021471C" w:rsidRPr="007A1BF7" w:rsidRDefault="0021471C" w:rsidP="0021471C">
      <w:pPr>
        <w:pStyle w:val="NoSpacing"/>
        <w:rPr>
          <w:rFonts w:cstheme="minorHAnsi"/>
        </w:rPr>
      </w:pPr>
      <w:r w:rsidRPr="007A1BF7">
        <w:rPr>
          <w:rFonts w:cstheme="minorHAnsi"/>
        </w:rPr>
        <w:t xml:space="preserve">Information about you will be shared with the Medical Research Council and the Biotechnology and Biological Sciences Research Council, who are co-funders of any awarded grant, and with members of the IVVN External Advisory Group, the IVVN Network Management Board and external reviewers all as part of the review process of applications for funding. </w:t>
      </w:r>
    </w:p>
    <w:p w14:paraId="1DDEF6B6" w14:textId="77777777" w:rsidR="0021471C" w:rsidRPr="007A1BF7" w:rsidRDefault="0021471C" w:rsidP="0021471C">
      <w:pPr>
        <w:pStyle w:val="NoSpacing"/>
        <w:rPr>
          <w:rFonts w:cstheme="minorHAnsi"/>
          <w:i/>
        </w:rPr>
      </w:pPr>
    </w:p>
    <w:p w14:paraId="0DAB5353" w14:textId="77777777" w:rsidR="0021471C" w:rsidRPr="007A1BF7" w:rsidRDefault="0021471C" w:rsidP="0021471C">
      <w:pPr>
        <w:pStyle w:val="NoSpacing"/>
        <w:rPr>
          <w:rFonts w:cstheme="minorHAnsi"/>
        </w:rPr>
      </w:pPr>
      <w:r w:rsidRPr="007A1BF7">
        <w:rPr>
          <w:rFonts w:cstheme="minorHAnsi"/>
        </w:rPr>
        <w:t xml:space="preserve">The University of Edinburgh will hold your personal information in accordance with the following retention schedule, upon the expiry of which we will destroy your personal information. </w:t>
      </w:r>
    </w:p>
    <w:p w14:paraId="00A85B44" w14:textId="77777777" w:rsidR="0021471C" w:rsidRPr="007A1BF7" w:rsidRDefault="0021471C" w:rsidP="0021471C">
      <w:pPr>
        <w:pStyle w:val="NoSpacing"/>
        <w:rPr>
          <w:rFonts w:cstheme="minorHAns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1541"/>
        <w:gridCol w:w="4394"/>
      </w:tblGrid>
      <w:tr w:rsidR="0021471C" w:rsidRPr="007A1BF7" w14:paraId="5B28968E" w14:textId="77777777" w:rsidTr="00950E1E">
        <w:tc>
          <w:tcPr>
            <w:tcW w:w="3841" w:type="dxa"/>
            <w:tcBorders>
              <w:top w:val="single" w:sz="4" w:space="0" w:color="auto"/>
              <w:left w:val="single" w:sz="4" w:space="0" w:color="auto"/>
              <w:bottom w:val="single" w:sz="4" w:space="0" w:color="auto"/>
              <w:right w:val="single" w:sz="4" w:space="0" w:color="auto"/>
            </w:tcBorders>
            <w:hideMark/>
          </w:tcPr>
          <w:p w14:paraId="55C1F773" w14:textId="51BAA394" w:rsidR="0021471C" w:rsidRPr="007A1BF7" w:rsidRDefault="0021471C" w:rsidP="00950E1E">
            <w:pPr>
              <w:pStyle w:val="NoSpacing"/>
              <w:spacing w:line="276" w:lineRule="auto"/>
              <w:rPr>
                <w:rFonts w:cstheme="minorHAnsi"/>
              </w:rPr>
            </w:pPr>
            <w:r w:rsidRPr="007A1BF7">
              <w:rPr>
                <w:rFonts w:cstheme="minorHAnsi"/>
                <w:b/>
              </w:rPr>
              <w:t xml:space="preserve">Unsuccessful grant </w:t>
            </w:r>
            <w:r w:rsidR="004D2CA1" w:rsidRPr="007A1BF7">
              <w:rPr>
                <w:rFonts w:cstheme="minorHAnsi"/>
                <w:b/>
              </w:rPr>
              <w:t>applicants</w:t>
            </w:r>
            <w:r w:rsidR="004D2CA1" w:rsidRPr="007A1BF7">
              <w:rPr>
                <w:rFonts w:cstheme="minorHAnsi"/>
              </w:rPr>
              <w:t>:</w:t>
            </w:r>
            <w:r w:rsidRPr="007A1BF7">
              <w:rPr>
                <w:rFonts w:cstheme="minorHAnsi"/>
              </w:rPr>
              <w:t xml:space="preserve"> </w:t>
            </w:r>
          </w:p>
          <w:p w14:paraId="0D3ED604" w14:textId="77777777" w:rsidR="0021471C" w:rsidRPr="007A1BF7" w:rsidRDefault="0021471C" w:rsidP="00950E1E">
            <w:pPr>
              <w:pStyle w:val="NoSpacing"/>
              <w:spacing w:line="276" w:lineRule="auto"/>
              <w:rPr>
                <w:rFonts w:cstheme="minorHAnsi"/>
              </w:rPr>
            </w:pPr>
            <w:r w:rsidRPr="007A1BF7">
              <w:rPr>
                <w:rFonts w:cstheme="minorHAnsi"/>
              </w:rPr>
              <w:t xml:space="preserve">application forms, CVs, review notes, correspondence and related papers, including notes from all members of the IVVN network management board who review application forms </w:t>
            </w:r>
          </w:p>
        </w:tc>
        <w:tc>
          <w:tcPr>
            <w:tcW w:w="1541" w:type="dxa"/>
            <w:tcBorders>
              <w:top w:val="single" w:sz="4" w:space="0" w:color="auto"/>
              <w:left w:val="single" w:sz="4" w:space="0" w:color="auto"/>
              <w:bottom w:val="single" w:sz="4" w:space="0" w:color="auto"/>
              <w:right w:val="single" w:sz="4" w:space="0" w:color="auto"/>
            </w:tcBorders>
            <w:hideMark/>
          </w:tcPr>
          <w:p w14:paraId="3EA51139" w14:textId="77777777" w:rsidR="0021471C" w:rsidRPr="007A1BF7" w:rsidRDefault="0021471C" w:rsidP="00950E1E">
            <w:pPr>
              <w:pStyle w:val="NoSpacing"/>
              <w:spacing w:line="276" w:lineRule="auto"/>
              <w:rPr>
                <w:rFonts w:cstheme="minorHAnsi"/>
              </w:rPr>
            </w:pPr>
            <w:r w:rsidRPr="007A1BF7">
              <w:rPr>
                <w:rFonts w:cstheme="minorHAnsi"/>
              </w:rPr>
              <w:t>6 months</w:t>
            </w:r>
          </w:p>
        </w:tc>
        <w:tc>
          <w:tcPr>
            <w:tcW w:w="4394" w:type="dxa"/>
            <w:tcBorders>
              <w:top w:val="single" w:sz="4" w:space="0" w:color="auto"/>
              <w:left w:val="single" w:sz="4" w:space="0" w:color="auto"/>
              <w:bottom w:val="single" w:sz="4" w:space="0" w:color="auto"/>
              <w:right w:val="single" w:sz="4" w:space="0" w:color="auto"/>
            </w:tcBorders>
            <w:hideMark/>
          </w:tcPr>
          <w:p w14:paraId="5D929345" w14:textId="77777777" w:rsidR="0021471C" w:rsidRPr="007A1BF7" w:rsidRDefault="0021471C" w:rsidP="00950E1E">
            <w:pPr>
              <w:pStyle w:val="NoSpacing"/>
              <w:spacing w:line="276" w:lineRule="auto"/>
              <w:rPr>
                <w:rFonts w:cstheme="minorHAnsi"/>
              </w:rPr>
            </w:pPr>
            <w:r w:rsidRPr="007A1BF7">
              <w:rPr>
                <w:rFonts w:cstheme="minorHAnsi"/>
              </w:rPr>
              <w:t xml:space="preserve">After completion of the specific funding call </w:t>
            </w:r>
          </w:p>
        </w:tc>
      </w:tr>
      <w:tr w:rsidR="0021471C" w:rsidRPr="007A1BF7" w14:paraId="1B47869D" w14:textId="77777777" w:rsidTr="00950E1E">
        <w:tc>
          <w:tcPr>
            <w:tcW w:w="3841" w:type="dxa"/>
            <w:tcBorders>
              <w:top w:val="single" w:sz="4" w:space="0" w:color="auto"/>
              <w:left w:val="single" w:sz="4" w:space="0" w:color="auto"/>
              <w:bottom w:val="single" w:sz="4" w:space="0" w:color="auto"/>
              <w:right w:val="single" w:sz="4" w:space="0" w:color="auto"/>
            </w:tcBorders>
            <w:hideMark/>
          </w:tcPr>
          <w:p w14:paraId="3F24B348" w14:textId="77777777" w:rsidR="0021471C" w:rsidRPr="007A1BF7" w:rsidRDefault="0021471C" w:rsidP="00950E1E">
            <w:pPr>
              <w:pStyle w:val="NoSpacing"/>
              <w:spacing w:line="276" w:lineRule="auto"/>
              <w:rPr>
                <w:rFonts w:cstheme="minorHAnsi"/>
              </w:rPr>
            </w:pPr>
            <w:r w:rsidRPr="007A1BF7">
              <w:rPr>
                <w:rFonts w:cstheme="minorHAnsi"/>
                <w:b/>
              </w:rPr>
              <w:t>Successful grant applicants</w:t>
            </w:r>
            <w:r w:rsidRPr="007A1BF7">
              <w:rPr>
                <w:rFonts w:cstheme="minorHAnsi"/>
              </w:rPr>
              <w:t xml:space="preserve">: application form, CV, offer and acceptance letters, financial reports, scientific reports, correspondence and papers related to the project and/or grant award </w:t>
            </w:r>
          </w:p>
        </w:tc>
        <w:tc>
          <w:tcPr>
            <w:tcW w:w="1541" w:type="dxa"/>
            <w:tcBorders>
              <w:top w:val="single" w:sz="4" w:space="0" w:color="auto"/>
              <w:left w:val="single" w:sz="4" w:space="0" w:color="auto"/>
              <w:bottom w:val="single" w:sz="4" w:space="0" w:color="auto"/>
              <w:right w:val="single" w:sz="4" w:space="0" w:color="auto"/>
            </w:tcBorders>
            <w:hideMark/>
          </w:tcPr>
          <w:p w14:paraId="7DFEA7FF" w14:textId="77777777" w:rsidR="0021471C" w:rsidRPr="007A1BF7" w:rsidRDefault="0021471C" w:rsidP="00950E1E">
            <w:pPr>
              <w:pStyle w:val="NoSpacing"/>
              <w:spacing w:line="276" w:lineRule="auto"/>
              <w:rPr>
                <w:rFonts w:cstheme="minorHAnsi"/>
              </w:rPr>
            </w:pPr>
            <w:r w:rsidRPr="007A1BF7">
              <w:rPr>
                <w:rFonts w:cstheme="minorHAnsi"/>
              </w:rPr>
              <w:t>5 years</w:t>
            </w:r>
          </w:p>
        </w:tc>
        <w:tc>
          <w:tcPr>
            <w:tcW w:w="4394" w:type="dxa"/>
            <w:tcBorders>
              <w:top w:val="single" w:sz="4" w:space="0" w:color="auto"/>
              <w:left w:val="single" w:sz="4" w:space="0" w:color="auto"/>
              <w:bottom w:val="single" w:sz="4" w:space="0" w:color="auto"/>
              <w:right w:val="single" w:sz="4" w:space="0" w:color="auto"/>
            </w:tcBorders>
            <w:hideMark/>
          </w:tcPr>
          <w:p w14:paraId="2D7FCF7C" w14:textId="77777777" w:rsidR="0021471C" w:rsidRPr="007A1BF7" w:rsidRDefault="0021471C" w:rsidP="00950E1E">
            <w:pPr>
              <w:pStyle w:val="NoSpacing"/>
              <w:spacing w:line="276" w:lineRule="auto"/>
              <w:rPr>
                <w:rFonts w:cstheme="minorHAnsi"/>
              </w:rPr>
            </w:pPr>
            <w:r w:rsidRPr="007A1BF7">
              <w:rPr>
                <w:rFonts w:cstheme="minorHAnsi"/>
              </w:rPr>
              <w:t xml:space="preserve">After completion or termination of the project funded by the grant award </w:t>
            </w:r>
          </w:p>
        </w:tc>
      </w:tr>
    </w:tbl>
    <w:p w14:paraId="22040237" w14:textId="77777777" w:rsidR="0021471C" w:rsidRPr="007A1BF7" w:rsidRDefault="0021471C" w:rsidP="0021471C">
      <w:pPr>
        <w:pStyle w:val="NoSpacing"/>
        <w:rPr>
          <w:rFonts w:cstheme="minorHAnsi"/>
        </w:rPr>
      </w:pPr>
    </w:p>
    <w:p w14:paraId="0ED5AEE8" w14:textId="77777777" w:rsidR="0021471C" w:rsidRPr="007A1BF7" w:rsidRDefault="0021471C" w:rsidP="0021471C">
      <w:pPr>
        <w:pStyle w:val="NoSpacing"/>
        <w:rPr>
          <w:rFonts w:cstheme="minorHAnsi"/>
        </w:rPr>
      </w:pPr>
      <w:r w:rsidRPr="007A1BF7">
        <w:rPr>
          <w:rFonts w:cstheme="minorHAnsi"/>
        </w:rPr>
        <w:t xml:space="preserve">We do not use profiling or automated decision-making processes.  Some processes are semi-automated (such as anti-fraud data matching) but a human decision maker will always be involved before any decision is reached in relation to you. </w:t>
      </w:r>
    </w:p>
    <w:p w14:paraId="36A3B33A" w14:textId="77777777" w:rsidR="0021471C" w:rsidRPr="007A1BF7" w:rsidRDefault="0021471C" w:rsidP="0021471C">
      <w:pPr>
        <w:pStyle w:val="NoSpacing"/>
        <w:rPr>
          <w:rFonts w:cstheme="minorHAnsi"/>
        </w:rPr>
      </w:pPr>
    </w:p>
    <w:p w14:paraId="411F93B5" w14:textId="77777777" w:rsidR="0021471C" w:rsidRPr="007A1BF7" w:rsidRDefault="0021471C" w:rsidP="0021471C">
      <w:pPr>
        <w:pStyle w:val="NoSpacing"/>
        <w:rPr>
          <w:rFonts w:cstheme="minorHAnsi"/>
        </w:rPr>
      </w:pPr>
      <w:r w:rsidRPr="007A1BF7">
        <w:rPr>
          <w:rFonts w:cstheme="minorHAnsi"/>
        </w:rPr>
        <w:t xml:space="preserve">If you have any questions, please contact the IVVN Network Manager, Dr. Carly Hamilton at </w:t>
      </w:r>
      <w:hyperlink r:id="rId26" w:history="1">
        <w:r w:rsidRPr="007A1BF7">
          <w:rPr>
            <w:rStyle w:val="Hyperlink"/>
            <w:rFonts w:cstheme="minorHAnsi"/>
          </w:rPr>
          <w:t>IVVN@roslin.ed.ac.uk</w:t>
        </w:r>
      </w:hyperlink>
      <w:r w:rsidRPr="007A1BF7">
        <w:rPr>
          <w:rFonts w:cstheme="minorHAnsi"/>
        </w:rPr>
        <w:t>.</w:t>
      </w:r>
    </w:p>
    <w:p w14:paraId="73726636" w14:textId="77777777" w:rsidR="0021471C" w:rsidRPr="007A1BF7" w:rsidRDefault="0021471C" w:rsidP="0021471C">
      <w:pPr>
        <w:pStyle w:val="NoSpacing"/>
        <w:rPr>
          <w:rFonts w:cstheme="minorHAnsi"/>
          <w:b/>
        </w:rPr>
      </w:pPr>
    </w:p>
    <w:p w14:paraId="06C80F32" w14:textId="77777777" w:rsidR="0021471C" w:rsidRPr="007A1BF7" w:rsidRDefault="0021471C" w:rsidP="0021471C">
      <w:pPr>
        <w:pStyle w:val="NoSpacing"/>
        <w:rPr>
          <w:rFonts w:cstheme="minorHAnsi"/>
        </w:rPr>
      </w:pPr>
      <w:r w:rsidRPr="007A1BF7">
        <w:rPr>
          <w:rFonts w:cstheme="minorHAnsi"/>
        </w:rPr>
        <w:t>This</w:t>
      </w:r>
      <w:r w:rsidRPr="007A1BF7">
        <w:rPr>
          <w:rFonts w:cstheme="minorHAnsi"/>
          <w:b/>
        </w:rPr>
        <w:t xml:space="preserve"> </w:t>
      </w:r>
      <w:r w:rsidRPr="007A1BF7">
        <w:rPr>
          <w:rFonts w:cstheme="minorHAnsi"/>
        </w:rPr>
        <w:t xml:space="preserve">Privacy Statement is continued at: </w:t>
      </w:r>
      <w:hyperlink r:id="rId27" w:history="1">
        <w:r w:rsidRPr="007A1BF7">
          <w:rPr>
            <w:rStyle w:val="Hyperlink"/>
            <w:rFonts w:cstheme="minorHAnsi"/>
          </w:rPr>
          <w:t>https:/edin.ac/privacy</w:t>
        </w:r>
      </w:hyperlink>
    </w:p>
    <w:p w14:paraId="43FBA218" w14:textId="77777777" w:rsidR="0021471C" w:rsidRPr="007A1BF7" w:rsidRDefault="0021471C" w:rsidP="0021471C">
      <w:pPr>
        <w:pStyle w:val="NoSpacing"/>
        <w:rPr>
          <w:rFonts w:cstheme="minorHAnsi"/>
        </w:rPr>
      </w:pPr>
    </w:p>
    <w:p w14:paraId="35C0EBE9" w14:textId="77777777" w:rsidR="0021471C" w:rsidRPr="007A1BF7" w:rsidRDefault="0021471C" w:rsidP="0021471C">
      <w:pPr>
        <w:pStyle w:val="NoSpacing"/>
        <w:rPr>
          <w:rFonts w:cstheme="minorHAnsi"/>
          <w:b/>
        </w:rPr>
      </w:pPr>
      <w:r w:rsidRPr="007A1BF7">
        <w:rPr>
          <w:rFonts w:cstheme="minorHAnsi"/>
          <w:b/>
        </w:rPr>
        <w:t>Data controller and contact details</w:t>
      </w:r>
    </w:p>
    <w:p w14:paraId="45271A0B" w14:textId="77777777" w:rsidR="0021471C" w:rsidRPr="007A1BF7" w:rsidRDefault="0021471C" w:rsidP="0021471C">
      <w:pPr>
        <w:pStyle w:val="NoSpacing"/>
        <w:rPr>
          <w:rFonts w:cstheme="minorHAnsi"/>
        </w:rPr>
      </w:pPr>
      <w:r w:rsidRPr="007A1BF7">
        <w:rPr>
          <w:rFonts w:cstheme="minorHAnsi"/>
        </w:rPr>
        <w:t>For data collected under this privacy notice, the University is the Data Controller (as that term is defined in the EU General Data Protection Regulation (</w:t>
      </w:r>
      <w:r w:rsidRPr="007A1BF7">
        <w:rPr>
          <w:rFonts w:cstheme="minorHAnsi"/>
          <w:bCs/>
          <w:i/>
          <w:iCs/>
        </w:rPr>
        <w:t>Regulation</w:t>
      </w:r>
      <w:r w:rsidRPr="007A1BF7">
        <w:rPr>
          <w:rFonts w:cstheme="minorHAnsi"/>
        </w:rPr>
        <w:t> (</w:t>
      </w:r>
      <w:r w:rsidRPr="007A1BF7">
        <w:rPr>
          <w:rFonts w:cstheme="minorHAnsi"/>
          <w:bCs/>
          <w:i/>
          <w:iCs/>
        </w:rPr>
        <w:t>EU</w:t>
      </w:r>
      <w:r w:rsidRPr="007A1BF7">
        <w:rPr>
          <w:rFonts w:cstheme="minorHAnsi"/>
        </w:rPr>
        <w:t xml:space="preserve">) 2016/679), registered with the Information Commissioner’s Office, Registration Number Z6426984. </w:t>
      </w:r>
    </w:p>
    <w:p w14:paraId="081EEE04" w14:textId="77777777" w:rsidR="0021471C" w:rsidRPr="007A1BF7" w:rsidRDefault="0021471C" w:rsidP="0021471C">
      <w:pPr>
        <w:pStyle w:val="NoSpacing"/>
        <w:rPr>
          <w:rFonts w:cstheme="minorHAnsi"/>
        </w:rPr>
      </w:pPr>
    </w:p>
    <w:p w14:paraId="259DD703" w14:textId="77777777" w:rsidR="0021471C" w:rsidRPr="007A1BF7" w:rsidRDefault="0021471C" w:rsidP="0021471C">
      <w:pPr>
        <w:pStyle w:val="NoSpacing"/>
        <w:rPr>
          <w:rFonts w:cstheme="minorHAnsi"/>
          <w:u w:val="single"/>
        </w:rPr>
      </w:pPr>
      <w:r w:rsidRPr="007A1BF7">
        <w:rPr>
          <w:rFonts w:cstheme="minorHAnsi"/>
        </w:rPr>
        <w:t xml:space="preserve">You can contact our Data Protection Officer at </w:t>
      </w:r>
      <w:hyperlink r:id="rId28" w:history="1">
        <w:r w:rsidRPr="007A1BF7">
          <w:rPr>
            <w:rStyle w:val="Hyperlink"/>
            <w:rFonts w:cstheme="minorHAnsi"/>
          </w:rPr>
          <w:t>dpo@ed.ac.uk</w:t>
        </w:r>
      </w:hyperlink>
      <w:r w:rsidRPr="007A1BF7">
        <w:rPr>
          <w:rFonts w:cstheme="minorHAnsi"/>
        </w:rPr>
        <w:t xml:space="preserve">. Our data protection policy is on our website at </w:t>
      </w:r>
      <w:hyperlink r:id="rId29" w:history="1">
        <w:r w:rsidRPr="007A1BF7">
          <w:rPr>
            <w:rStyle w:val="Hyperlink"/>
            <w:rFonts w:cstheme="minorHAnsi"/>
          </w:rPr>
          <w:t>http://www.ed.ac.uk/records-management/data-protection/data-protection-policy</w:t>
        </w:r>
      </w:hyperlink>
    </w:p>
    <w:p w14:paraId="334E5379" w14:textId="77777777" w:rsidR="0021471C" w:rsidRPr="007A1BF7" w:rsidRDefault="0021471C" w:rsidP="0021471C">
      <w:pPr>
        <w:pStyle w:val="NoSpacing"/>
        <w:rPr>
          <w:rFonts w:cstheme="minorHAnsi"/>
        </w:rPr>
      </w:pPr>
    </w:p>
    <w:p w14:paraId="1899F098" w14:textId="3F57F47F" w:rsidR="0021471C" w:rsidRPr="007A1BF7" w:rsidRDefault="0021471C" w:rsidP="0021471C">
      <w:pPr>
        <w:pStyle w:val="NoSpacing"/>
        <w:rPr>
          <w:rFonts w:cstheme="minorHAnsi"/>
        </w:rPr>
      </w:pPr>
      <w:r w:rsidRPr="007A1BF7">
        <w:rPr>
          <w:rFonts w:cstheme="minorHAnsi"/>
          <w:b/>
        </w:rPr>
        <w:t>Data sharing</w:t>
      </w:r>
    </w:p>
    <w:p w14:paraId="64AFABE4" w14:textId="77777777" w:rsidR="0021471C" w:rsidRPr="007A1BF7" w:rsidRDefault="0021471C" w:rsidP="0021471C">
      <w:pPr>
        <w:pStyle w:val="NoSpacing"/>
        <w:rPr>
          <w:rFonts w:cstheme="minorHAnsi"/>
        </w:rPr>
      </w:pPr>
      <w:r w:rsidRPr="007A1BF7">
        <w:rPr>
          <w:rFonts w:cstheme="minorHAnsi"/>
        </w:rPr>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42623E44" w14:textId="77777777" w:rsidR="0021471C" w:rsidRPr="007A1BF7" w:rsidRDefault="0021471C" w:rsidP="0021471C">
      <w:pPr>
        <w:pStyle w:val="NoSpacing"/>
        <w:rPr>
          <w:rFonts w:cstheme="minorHAnsi"/>
        </w:rPr>
      </w:pPr>
    </w:p>
    <w:p w14:paraId="4871A452" w14:textId="2C4B72A6" w:rsidR="0021471C" w:rsidRPr="007A1BF7" w:rsidRDefault="0021471C" w:rsidP="0021471C">
      <w:pPr>
        <w:pStyle w:val="NoSpacing"/>
        <w:rPr>
          <w:rFonts w:cstheme="minorHAnsi"/>
        </w:rPr>
      </w:pPr>
      <w:r w:rsidRPr="007A1BF7">
        <w:rPr>
          <w:rFonts w:cstheme="minorHAnsi"/>
          <w:b/>
        </w:rPr>
        <w:t>Transfers outside the EEA</w:t>
      </w:r>
    </w:p>
    <w:p w14:paraId="4AB9BDEC" w14:textId="77777777" w:rsidR="0021471C" w:rsidRPr="007A1BF7" w:rsidRDefault="0021471C" w:rsidP="0021471C">
      <w:pPr>
        <w:pStyle w:val="NoSpacing"/>
        <w:rPr>
          <w:rFonts w:cstheme="minorHAnsi"/>
        </w:rPr>
      </w:pPr>
      <w:r w:rsidRPr="007A1BF7">
        <w:rPr>
          <w:rFonts w:cstheme="minorHAnsi"/>
        </w:rPr>
        <w:t>The University will only transfer data to countries outside the EEA when satisfied that both the party which handles the data and the country it is processing it in provide adequate safeguards for personal privacy. Details of such transfers and safeguards are on our website.</w:t>
      </w:r>
    </w:p>
    <w:p w14:paraId="52B7E24C" w14:textId="77777777" w:rsidR="0021471C" w:rsidRPr="007A1BF7" w:rsidRDefault="0021471C" w:rsidP="0021471C">
      <w:pPr>
        <w:pStyle w:val="NoSpacing"/>
        <w:rPr>
          <w:rFonts w:cstheme="minorHAnsi"/>
        </w:rPr>
      </w:pPr>
    </w:p>
    <w:p w14:paraId="73715619" w14:textId="77777777" w:rsidR="0021471C" w:rsidRPr="007A1BF7" w:rsidRDefault="0021471C" w:rsidP="0021471C">
      <w:pPr>
        <w:pStyle w:val="NoSpacing"/>
        <w:rPr>
          <w:rFonts w:cstheme="minorHAnsi"/>
          <w:b/>
        </w:rPr>
      </w:pPr>
      <w:r w:rsidRPr="007A1BF7">
        <w:rPr>
          <w:rFonts w:cstheme="minorHAnsi"/>
          <w:b/>
        </w:rPr>
        <w:t xml:space="preserve">Your rights </w:t>
      </w:r>
    </w:p>
    <w:p w14:paraId="643BAB22" w14:textId="77777777" w:rsidR="0021471C" w:rsidRPr="007A1BF7" w:rsidRDefault="0021471C" w:rsidP="0021471C">
      <w:pPr>
        <w:pStyle w:val="NoSpacing"/>
        <w:rPr>
          <w:rFonts w:cstheme="minorHAnsi"/>
        </w:rPr>
      </w:pPr>
      <w:r w:rsidRPr="007A1BF7">
        <w:rPr>
          <w:rFonts w:cstheme="minorHAnsi"/>
        </w:rPr>
        <w:t xml:space="preserve">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 If you wish to make use of one of these rights, please email your local contact. </w:t>
      </w:r>
    </w:p>
    <w:p w14:paraId="60212532" w14:textId="77777777" w:rsidR="0021471C" w:rsidRPr="007A1BF7" w:rsidRDefault="0021471C" w:rsidP="0021471C">
      <w:pPr>
        <w:pStyle w:val="NoSpacing"/>
        <w:rPr>
          <w:rFonts w:cstheme="minorHAnsi"/>
        </w:rPr>
      </w:pPr>
    </w:p>
    <w:p w14:paraId="729CD3F1" w14:textId="3B46C02D" w:rsidR="0021471C" w:rsidRPr="007A1BF7" w:rsidRDefault="0021471C" w:rsidP="0021471C">
      <w:pPr>
        <w:pStyle w:val="NoSpacing"/>
        <w:rPr>
          <w:rFonts w:cstheme="minorHAnsi"/>
        </w:rPr>
      </w:pPr>
      <w:r w:rsidRPr="007A1BF7">
        <w:rPr>
          <w:rFonts w:cstheme="minorHAnsi"/>
        </w:rPr>
        <w:t xml:space="preserve">If we have asked for your consent in order to process your personal data you can withdraw this consent in whole or part at any time. To withdraw consent, please email your local contact, who will explain the consequences of doing so in any </w:t>
      </w:r>
      <w:r w:rsidR="004D2CA1" w:rsidRPr="007A1BF7">
        <w:rPr>
          <w:rFonts w:cstheme="minorHAnsi"/>
        </w:rPr>
        <w:t>case</w:t>
      </w:r>
      <w:r w:rsidRPr="007A1BF7">
        <w:rPr>
          <w:rFonts w:cstheme="minorHAnsi"/>
        </w:rPr>
        <w:t xml:space="preserve"> and initiate proceedings for withdrawing consent.  </w:t>
      </w:r>
    </w:p>
    <w:p w14:paraId="057BAA28" w14:textId="77777777" w:rsidR="0021471C" w:rsidRPr="007A1BF7" w:rsidRDefault="0021471C" w:rsidP="0021471C">
      <w:pPr>
        <w:pStyle w:val="NoSpacing"/>
        <w:rPr>
          <w:rFonts w:cstheme="minorHAnsi"/>
        </w:rPr>
      </w:pPr>
    </w:p>
    <w:p w14:paraId="299EAE3A" w14:textId="657A093E" w:rsidR="0021471C" w:rsidRPr="007A1BF7" w:rsidRDefault="0021471C" w:rsidP="0021471C">
      <w:pPr>
        <w:pStyle w:val="NoSpacing"/>
        <w:rPr>
          <w:rFonts w:cstheme="minorHAnsi"/>
        </w:rPr>
      </w:pPr>
      <w:r w:rsidRPr="007A1BF7">
        <w:rPr>
          <w:rFonts w:cstheme="minorHAnsi"/>
          <w:b/>
        </w:rPr>
        <w:t>Complaints</w:t>
      </w:r>
    </w:p>
    <w:p w14:paraId="478EA38A" w14:textId="77777777" w:rsidR="0021471C" w:rsidRPr="007A1BF7" w:rsidRDefault="0021471C" w:rsidP="0021471C">
      <w:pPr>
        <w:pStyle w:val="NoSpacing"/>
        <w:rPr>
          <w:rFonts w:cstheme="minorHAnsi"/>
        </w:rPr>
      </w:pPr>
      <w:r w:rsidRPr="007A1BF7">
        <w:rPr>
          <w:rFonts w:cstheme="minorHAnsi"/>
        </w:rPr>
        <w:t xml:space="preserve">If you are unhappy with the way we have processed your personal data you have the right to complain to the Information Commissioner’s Office at </w:t>
      </w:r>
      <w:hyperlink r:id="rId30" w:history="1">
        <w:r w:rsidRPr="007A1BF7">
          <w:rPr>
            <w:rStyle w:val="Hyperlink"/>
            <w:rFonts w:cstheme="minorHAnsi"/>
          </w:rPr>
          <w:t>casework@ico.org.uk</w:t>
        </w:r>
      </w:hyperlink>
      <w:r w:rsidRPr="007A1BF7">
        <w:rPr>
          <w:rFonts w:cstheme="minorHAnsi"/>
        </w:rPr>
        <w:t xml:space="preserve"> but we ask that you raise the issue with our Data Protection Officer first.</w:t>
      </w:r>
    </w:p>
    <w:p w14:paraId="4624AF03" w14:textId="77777777" w:rsidR="0021471C" w:rsidRPr="007A1BF7" w:rsidRDefault="0021471C" w:rsidP="0021471C">
      <w:pPr>
        <w:pStyle w:val="NoSpacing"/>
        <w:rPr>
          <w:rFonts w:cstheme="minorHAnsi"/>
        </w:rPr>
      </w:pPr>
    </w:p>
    <w:p w14:paraId="085AE3AE" w14:textId="77777777" w:rsidR="0021471C" w:rsidRPr="007A1BF7" w:rsidRDefault="0021471C" w:rsidP="0021471C">
      <w:pPr>
        <w:pStyle w:val="NoSpacing"/>
        <w:rPr>
          <w:rFonts w:cstheme="minorHAnsi"/>
        </w:rPr>
      </w:pPr>
    </w:p>
    <w:p w14:paraId="21DD38AB" w14:textId="77777777" w:rsidR="0021471C" w:rsidRPr="007A1BF7" w:rsidRDefault="0021471C" w:rsidP="0021471C">
      <w:pPr>
        <w:rPr>
          <w:rFonts w:cstheme="minorHAnsi"/>
        </w:rPr>
      </w:pPr>
    </w:p>
    <w:p w14:paraId="5101420D" w14:textId="77777777" w:rsidR="00F45F00" w:rsidRPr="007A1BF7" w:rsidRDefault="00F45F00">
      <w:pPr>
        <w:rPr>
          <w:rFonts w:cstheme="minorHAnsi"/>
        </w:rPr>
      </w:pPr>
    </w:p>
    <w:sectPr w:rsidR="00F45F00" w:rsidRPr="007A1BF7">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78E5" w14:textId="77777777" w:rsidR="00A9613F" w:rsidRDefault="00A9613F" w:rsidP="00A15754">
      <w:pPr>
        <w:spacing w:after="0" w:line="240" w:lineRule="auto"/>
      </w:pPr>
      <w:r>
        <w:separator/>
      </w:r>
    </w:p>
  </w:endnote>
  <w:endnote w:type="continuationSeparator" w:id="0">
    <w:p w14:paraId="711289C9" w14:textId="77777777" w:rsidR="00A9613F" w:rsidRDefault="00A9613F" w:rsidP="00A1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306"/>
      <w:docPartObj>
        <w:docPartGallery w:val="Page Numbers (Bottom of Page)"/>
        <w:docPartUnique/>
      </w:docPartObj>
    </w:sdtPr>
    <w:sdtEndPr>
      <w:rPr>
        <w:noProof/>
      </w:rPr>
    </w:sdtEndPr>
    <w:sdtContent>
      <w:p w14:paraId="4C1EA9F5" w14:textId="2935E5A4" w:rsidR="00A15754" w:rsidRDefault="00A15754">
        <w:pPr>
          <w:pStyle w:val="Footer"/>
          <w:jc w:val="right"/>
        </w:pPr>
        <w:r>
          <w:fldChar w:fldCharType="begin"/>
        </w:r>
        <w:r>
          <w:instrText xml:space="preserve"> PAGE   \* MERGEFORMAT </w:instrText>
        </w:r>
        <w:r>
          <w:fldChar w:fldCharType="separate"/>
        </w:r>
        <w:r w:rsidR="00CA20CE">
          <w:rPr>
            <w:noProof/>
          </w:rPr>
          <w:t>4</w:t>
        </w:r>
        <w:r>
          <w:rPr>
            <w:noProof/>
          </w:rPr>
          <w:fldChar w:fldCharType="end"/>
        </w:r>
      </w:p>
    </w:sdtContent>
  </w:sdt>
  <w:p w14:paraId="1CB655DB" w14:textId="77777777" w:rsidR="00A15754" w:rsidRDefault="00A1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B517" w14:textId="77777777" w:rsidR="00A9613F" w:rsidRDefault="00A9613F" w:rsidP="00A15754">
      <w:pPr>
        <w:spacing w:after="0" w:line="240" w:lineRule="auto"/>
      </w:pPr>
      <w:r>
        <w:separator/>
      </w:r>
    </w:p>
  </w:footnote>
  <w:footnote w:type="continuationSeparator" w:id="0">
    <w:p w14:paraId="3B5E8FC5" w14:textId="77777777" w:rsidR="00A9613F" w:rsidRDefault="00A9613F" w:rsidP="00A1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1B7"/>
    <w:multiLevelType w:val="hybridMultilevel"/>
    <w:tmpl w:val="9132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C1E28"/>
    <w:multiLevelType w:val="hybridMultilevel"/>
    <w:tmpl w:val="1CB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6340D"/>
    <w:multiLevelType w:val="hybridMultilevel"/>
    <w:tmpl w:val="7862E6F4"/>
    <w:lvl w:ilvl="0" w:tplc="B70CCFE8">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1CD4"/>
    <w:multiLevelType w:val="hybridMultilevel"/>
    <w:tmpl w:val="69D4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B7516"/>
    <w:multiLevelType w:val="hybridMultilevel"/>
    <w:tmpl w:val="B8B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5440"/>
    <w:multiLevelType w:val="hybridMultilevel"/>
    <w:tmpl w:val="9FD4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35BB"/>
    <w:multiLevelType w:val="hybridMultilevel"/>
    <w:tmpl w:val="FE0A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F278A"/>
    <w:multiLevelType w:val="hybridMultilevel"/>
    <w:tmpl w:val="0CBCC528"/>
    <w:lvl w:ilvl="0" w:tplc="3EDCDC48">
      <w:numFmt w:val="bullet"/>
      <w:lvlText w:val="-"/>
      <w:lvlJc w:val="left"/>
      <w:pPr>
        <w:ind w:left="720" w:hanging="360"/>
      </w:pPr>
      <w:rPr>
        <w:rFonts w:ascii="Calibri" w:eastAsia="Calibri" w:hAnsi="Calibri" w:cs="Times New Roman"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62581"/>
    <w:multiLevelType w:val="hybridMultilevel"/>
    <w:tmpl w:val="183E5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CC6A31"/>
    <w:multiLevelType w:val="hybridMultilevel"/>
    <w:tmpl w:val="65D873EE"/>
    <w:lvl w:ilvl="0" w:tplc="4940A34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0"/>
  </w:num>
  <w:num w:numId="6">
    <w:abstractNumId w:val="5"/>
  </w:num>
  <w:num w:numId="7">
    <w:abstractNumId w:val="9"/>
  </w:num>
  <w:num w:numId="8">
    <w:abstractNumId w:val="7"/>
  </w:num>
  <w:num w:numId="9">
    <w:abstractNumId w:val="2"/>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3"/>
    <w:rsid w:val="00034E98"/>
    <w:rsid w:val="00071596"/>
    <w:rsid w:val="00096335"/>
    <w:rsid w:val="00192891"/>
    <w:rsid w:val="0021471C"/>
    <w:rsid w:val="00284904"/>
    <w:rsid w:val="00295FB9"/>
    <w:rsid w:val="002B03B6"/>
    <w:rsid w:val="003240B3"/>
    <w:rsid w:val="003532D8"/>
    <w:rsid w:val="00360B2D"/>
    <w:rsid w:val="00367962"/>
    <w:rsid w:val="00376B6D"/>
    <w:rsid w:val="00380A51"/>
    <w:rsid w:val="0039684C"/>
    <w:rsid w:val="003A6C68"/>
    <w:rsid w:val="003E164A"/>
    <w:rsid w:val="003E6EFA"/>
    <w:rsid w:val="003F78BF"/>
    <w:rsid w:val="0040762C"/>
    <w:rsid w:val="00435763"/>
    <w:rsid w:val="00464AD3"/>
    <w:rsid w:val="004D2CA1"/>
    <w:rsid w:val="00522CE2"/>
    <w:rsid w:val="005624A2"/>
    <w:rsid w:val="005B274C"/>
    <w:rsid w:val="00607099"/>
    <w:rsid w:val="00627D07"/>
    <w:rsid w:val="00641FD7"/>
    <w:rsid w:val="00660A2C"/>
    <w:rsid w:val="00662E4F"/>
    <w:rsid w:val="00673346"/>
    <w:rsid w:val="00697614"/>
    <w:rsid w:val="006F5FAC"/>
    <w:rsid w:val="00730EE4"/>
    <w:rsid w:val="0073510F"/>
    <w:rsid w:val="00743BB5"/>
    <w:rsid w:val="00751355"/>
    <w:rsid w:val="00766277"/>
    <w:rsid w:val="007A1BF7"/>
    <w:rsid w:val="007E396B"/>
    <w:rsid w:val="0080144D"/>
    <w:rsid w:val="008654A6"/>
    <w:rsid w:val="0087131B"/>
    <w:rsid w:val="0087443F"/>
    <w:rsid w:val="008910FF"/>
    <w:rsid w:val="0089674B"/>
    <w:rsid w:val="008C0C34"/>
    <w:rsid w:val="008D5044"/>
    <w:rsid w:val="0091184F"/>
    <w:rsid w:val="00931576"/>
    <w:rsid w:val="0094124F"/>
    <w:rsid w:val="00970F59"/>
    <w:rsid w:val="00977941"/>
    <w:rsid w:val="009B2A3D"/>
    <w:rsid w:val="009B2C03"/>
    <w:rsid w:val="009C619A"/>
    <w:rsid w:val="009D0ADF"/>
    <w:rsid w:val="009F6FC8"/>
    <w:rsid w:val="00A15754"/>
    <w:rsid w:val="00A21236"/>
    <w:rsid w:val="00A3644F"/>
    <w:rsid w:val="00A612BF"/>
    <w:rsid w:val="00A9613F"/>
    <w:rsid w:val="00AC4E02"/>
    <w:rsid w:val="00AD2A34"/>
    <w:rsid w:val="00B05C99"/>
    <w:rsid w:val="00B71AE2"/>
    <w:rsid w:val="00BA722D"/>
    <w:rsid w:val="00C831B6"/>
    <w:rsid w:val="00C8554A"/>
    <w:rsid w:val="00CA20CE"/>
    <w:rsid w:val="00CB5045"/>
    <w:rsid w:val="00D03EFE"/>
    <w:rsid w:val="00D250B1"/>
    <w:rsid w:val="00D2546C"/>
    <w:rsid w:val="00D9403A"/>
    <w:rsid w:val="00D943CE"/>
    <w:rsid w:val="00DB73A5"/>
    <w:rsid w:val="00DD48E8"/>
    <w:rsid w:val="00E32347"/>
    <w:rsid w:val="00E33824"/>
    <w:rsid w:val="00E346F6"/>
    <w:rsid w:val="00E70CC6"/>
    <w:rsid w:val="00E960AC"/>
    <w:rsid w:val="00EA4BFE"/>
    <w:rsid w:val="00EC6996"/>
    <w:rsid w:val="00EE2543"/>
    <w:rsid w:val="00EF67F5"/>
    <w:rsid w:val="00F13071"/>
    <w:rsid w:val="00F45F00"/>
    <w:rsid w:val="00F83A88"/>
    <w:rsid w:val="00F91F9F"/>
    <w:rsid w:val="00FB4F57"/>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C33E"/>
  <w15:docId w15:val="{B0217E07-19F7-4595-9064-FD75F0E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C03"/>
    <w:pPr>
      <w:spacing w:after="0" w:line="240" w:lineRule="auto"/>
    </w:pPr>
  </w:style>
  <w:style w:type="table" w:styleId="TableGrid">
    <w:name w:val="Table Grid"/>
    <w:basedOn w:val="TableNormal"/>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C03"/>
    <w:rPr>
      <w:color w:val="0563C1" w:themeColor="hyperlink"/>
      <w:u w:val="single"/>
    </w:rPr>
  </w:style>
  <w:style w:type="table" w:customStyle="1" w:styleId="TableGrid1">
    <w:name w:val="Table Grid1"/>
    <w:basedOn w:val="TableNormal"/>
    <w:next w:val="TableGrid"/>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C03"/>
    <w:rPr>
      <w:sz w:val="16"/>
      <w:szCs w:val="16"/>
    </w:rPr>
  </w:style>
  <w:style w:type="paragraph" w:styleId="CommentText">
    <w:name w:val="annotation text"/>
    <w:basedOn w:val="Normal"/>
    <w:link w:val="CommentTextChar"/>
    <w:uiPriority w:val="99"/>
    <w:semiHidden/>
    <w:unhideWhenUsed/>
    <w:rsid w:val="009B2C03"/>
    <w:pPr>
      <w:spacing w:line="240" w:lineRule="auto"/>
    </w:pPr>
    <w:rPr>
      <w:sz w:val="20"/>
      <w:szCs w:val="20"/>
    </w:rPr>
  </w:style>
  <w:style w:type="character" w:customStyle="1" w:styleId="CommentTextChar">
    <w:name w:val="Comment Text Char"/>
    <w:basedOn w:val="DefaultParagraphFont"/>
    <w:link w:val="CommentText"/>
    <w:uiPriority w:val="99"/>
    <w:semiHidden/>
    <w:rsid w:val="009B2C03"/>
    <w:rPr>
      <w:sz w:val="20"/>
      <w:szCs w:val="20"/>
    </w:rPr>
  </w:style>
  <w:style w:type="paragraph" w:styleId="CommentSubject">
    <w:name w:val="annotation subject"/>
    <w:basedOn w:val="CommentText"/>
    <w:next w:val="CommentText"/>
    <w:link w:val="CommentSubjectChar"/>
    <w:uiPriority w:val="99"/>
    <w:semiHidden/>
    <w:unhideWhenUsed/>
    <w:rsid w:val="009B2C03"/>
    <w:rPr>
      <w:b/>
      <w:bCs/>
    </w:rPr>
  </w:style>
  <w:style w:type="character" w:customStyle="1" w:styleId="CommentSubjectChar">
    <w:name w:val="Comment Subject Char"/>
    <w:basedOn w:val="CommentTextChar"/>
    <w:link w:val="CommentSubject"/>
    <w:uiPriority w:val="99"/>
    <w:semiHidden/>
    <w:rsid w:val="009B2C03"/>
    <w:rPr>
      <w:b/>
      <w:bCs/>
      <w:sz w:val="20"/>
      <w:szCs w:val="20"/>
    </w:rPr>
  </w:style>
  <w:style w:type="paragraph" w:styleId="BalloonText">
    <w:name w:val="Balloon Text"/>
    <w:basedOn w:val="Normal"/>
    <w:link w:val="BalloonTextChar"/>
    <w:uiPriority w:val="99"/>
    <w:semiHidden/>
    <w:unhideWhenUsed/>
    <w:rsid w:val="009B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03"/>
    <w:rPr>
      <w:rFonts w:ascii="Segoe UI" w:hAnsi="Segoe UI" w:cs="Segoe UI"/>
      <w:sz w:val="18"/>
      <w:szCs w:val="18"/>
    </w:rPr>
  </w:style>
  <w:style w:type="table" w:customStyle="1" w:styleId="TableGrid2">
    <w:name w:val="Table Grid2"/>
    <w:basedOn w:val="TableNormal"/>
    <w:next w:val="TableGrid"/>
    <w:uiPriority w:val="59"/>
    <w:rsid w:val="0064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54"/>
  </w:style>
  <w:style w:type="paragraph" w:styleId="Footer">
    <w:name w:val="footer"/>
    <w:basedOn w:val="Normal"/>
    <w:link w:val="FooterChar"/>
    <w:uiPriority w:val="99"/>
    <w:unhideWhenUsed/>
    <w:rsid w:val="00A15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54"/>
  </w:style>
  <w:style w:type="paragraph" w:styleId="ListParagraph">
    <w:name w:val="List Paragraph"/>
    <w:basedOn w:val="Normal"/>
    <w:uiPriority w:val="34"/>
    <w:qFormat/>
    <w:rsid w:val="00A15754"/>
    <w:pPr>
      <w:ind w:left="720"/>
      <w:contextualSpacing/>
    </w:pPr>
  </w:style>
  <w:style w:type="table" w:customStyle="1" w:styleId="TableGrid4">
    <w:name w:val="Table Grid4"/>
    <w:basedOn w:val="TableNormal"/>
    <w:next w:val="TableGrid"/>
    <w:uiPriority w:val="59"/>
    <w:rsid w:val="007A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D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09">
      <w:bodyDiv w:val="1"/>
      <w:marLeft w:val="0"/>
      <w:marRight w:val="0"/>
      <w:marTop w:val="0"/>
      <w:marBottom w:val="0"/>
      <w:divBdr>
        <w:top w:val="none" w:sz="0" w:space="0" w:color="auto"/>
        <w:left w:val="none" w:sz="0" w:space="0" w:color="auto"/>
        <w:bottom w:val="none" w:sz="0" w:space="0" w:color="auto"/>
        <w:right w:val="none" w:sz="0" w:space="0" w:color="auto"/>
      </w:divBdr>
    </w:div>
    <w:div w:id="329716904">
      <w:bodyDiv w:val="1"/>
      <w:marLeft w:val="0"/>
      <w:marRight w:val="0"/>
      <w:marTop w:val="0"/>
      <w:marBottom w:val="0"/>
      <w:divBdr>
        <w:top w:val="none" w:sz="0" w:space="0" w:color="auto"/>
        <w:left w:val="none" w:sz="0" w:space="0" w:color="auto"/>
        <w:bottom w:val="none" w:sz="0" w:space="0" w:color="auto"/>
        <w:right w:val="none" w:sz="0" w:space="0" w:color="auto"/>
      </w:divBdr>
    </w:div>
    <w:div w:id="476916564">
      <w:bodyDiv w:val="1"/>
      <w:marLeft w:val="0"/>
      <w:marRight w:val="0"/>
      <w:marTop w:val="0"/>
      <w:marBottom w:val="0"/>
      <w:divBdr>
        <w:top w:val="none" w:sz="0" w:space="0" w:color="auto"/>
        <w:left w:val="none" w:sz="0" w:space="0" w:color="auto"/>
        <w:bottom w:val="none" w:sz="0" w:space="0" w:color="auto"/>
        <w:right w:val="none" w:sz="0" w:space="0" w:color="auto"/>
      </w:divBdr>
    </w:div>
    <w:div w:id="807942495">
      <w:bodyDiv w:val="1"/>
      <w:marLeft w:val="0"/>
      <w:marRight w:val="0"/>
      <w:marTop w:val="0"/>
      <w:marBottom w:val="0"/>
      <w:divBdr>
        <w:top w:val="none" w:sz="0" w:space="0" w:color="auto"/>
        <w:left w:val="none" w:sz="0" w:space="0" w:color="auto"/>
        <w:bottom w:val="none" w:sz="0" w:space="0" w:color="auto"/>
        <w:right w:val="none" w:sz="0" w:space="0" w:color="auto"/>
      </w:divBdr>
    </w:div>
    <w:div w:id="18187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Kate.Sutton@roslin.ed.ac.uk" TargetMode="External"/><Relationship Id="rId26" Type="http://schemas.openxmlformats.org/officeDocument/2006/relationships/hyperlink" Target="mailto:IVVN@roslin.ed.ac.uk" TargetMode="External"/><Relationship Id="rId3" Type="http://schemas.openxmlformats.org/officeDocument/2006/relationships/settings" Target="settings.xml"/><Relationship Id="rId21" Type="http://schemas.openxmlformats.org/officeDocument/2006/relationships/hyperlink" Target="http://www.immunology.org/comparative-veterinary-immunolog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vetvaccnet.ac.uk/" TargetMode="External"/><Relationship Id="rId25" Type="http://schemas.openxmlformats.org/officeDocument/2006/relationships/hyperlink" Target="https://www.intvetvaccnet.co.uk/privacy-stat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bsrc.ukri.org/" TargetMode="External"/><Relationship Id="rId20" Type="http://schemas.openxmlformats.org/officeDocument/2006/relationships/hyperlink" Target="https://www.intvetvaccnet.co.uk/members" TargetMode="External"/><Relationship Id="rId29" Type="http://schemas.openxmlformats.org/officeDocument/2006/relationships/hyperlink" Target="http://www.ed.ac.uk/records-management/data-protection/data-protection-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Kate.Sutton@roslin.ed.ac.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mmunology.org/" TargetMode="External"/><Relationship Id="rId23" Type="http://schemas.openxmlformats.org/officeDocument/2006/relationships/hyperlink" Target="https://www.gov.uk/standard-visitor-visa" TargetMode="External"/><Relationship Id="rId28" Type="http://schemas.openxmlformats.org/officeDocument/2006/relationships/hyperlink" Target="mailto:dpo@ed.ac.uk" TargetMode="External"/><Relationship Id="rId10" Type="http://schemas.openxmlformats.org/officeDocument/2006/relationships/image" Target="media/image4.jpeg"/><Relationship Id="rId19" Type="http://schemas.openxmlformats.org/officeDocument/2006/relationships/hyperlink" Target="http://www.oecd.org/dac/financing-sustainable-development/development-finance-standards/DAC_List_ODA_Recipients2018to2020_flows_En.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mmunology.org/comparative-veterinary-immunology" TargetMode="External"/><Relationship Id="rId22" Type="http://schemas.openxmlformats.org/officeDocument/2006/relationships/hyperlink" Target="https://www.immunology.org/membership" TargetMode="External"/><Relationship Id="rId27" Type="http://schemas.openxmlformats.org/officeDocument/2006/relationships/hyperlink" Target="file:///C:\Users\chamilt4\AppData\Local\Microsoft\Windows\INetCache\Content.Outlook\5M8DXEJD\edin.ac\privacy" TargetMode="External"/><Relationship Id="rId30"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Carly</dc:creator>
  <cp:lastModifiedBy>HAMILTON Carly</cp:lastModifiedBy>
  <cp:revision>2</cp:revision>
  <cp:lastPrinted>2017-08-17T09:08:00Z</cp:lastPrinted>
  <dcterms:created xsi:type="dcterms:W3CDTF">2019-11-25T10:24:00Z</dcterms:created>
  <dcterms:modified xsi:type="dcterms:W3CDTF">2019-11-25T10:24:00Z</dcterms:modified>
</cp:coreProperties>
</file>