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19586" w14:textId="5EE7609C" w:rsidR="00611A1F" w:rsidRDefault="003B6EC9" w:rsidP="00611A1F">
      <w:pPr>
        <w:pStyle w:val="NoSpacing"/>
        <w:jc w:val="right"/>
        <w:rPr>
          <w:b/>
          <w:sz w:val="24"/>
        </w:rPr>
      </w:pPr>
      <w:r w:rsidRPr="003B6EC9">
        <w:rPr>
          <w:b/>
          <w:noProof/>
          <w:sz w:val="24"/>
          <w:lang w:eastAsia="en-GB"/>
        </w:rPr>
        <w:drawing>
          <wp:anchor distT="0" distB="0" distL="114300" distR="114300" simplePos="0" relativeHeight="251659264" behindDoc="0" locked="0" layoutInCell="1" allowOverlap="1" wp14:anchorId="6D723BB4" wp14:editId="52694BF8">
            <wp:simplePos x="0" y="0"/>
            <wp:positionH relativeFrom="column">
              <wp:posOffset>3217545</wp:posOffset>
            </wp:positionH>
            <wp:positionV relativeFrom="paragraph">
              <wp:posOffset>0</wp:posOffset>
            </wp:positionV>
            <wp:extent cx="799244" cy="458504"/>
            <wp:effectExtent l="0" t="0" r="127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F_Full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244" cy="458504"/>
                    </a:xfrm>
                    <a:prstGeom prst="rect">
                      <a:avLst/>
                    </a:prstGeom>
                  </pic:spPr>
                </pic:pic>
              </a:graphicData>
            </a:graphic>
            <wp14:sizeRelH relativeFrom="page">
              <wp14:pctWidth>0</wp14:pctWidth>
            </wp14:sizeRelH>
            <wp14:sizeRelV relativeFrom="page">
              <wp14:pctHeight>0</wp14:pctHeight>
            </wp14:sizeRelV>
          </wp:anchor>
        </w:drawing>
      </w:r>
      <w:r w:rsidRPr="003B6EC9">
        <w:rPr>
          <w:b/>
          <w:noProof/>
          <w:sz w:val="24"/>
          <w:lang w:eastAsia="en-GB"/>
        </w:rPr>
        <w:drawing>
          <wp:anchor distT="0" distB="0" distL="114300" distR="114300" simplePos="0" relativeHeight="251660288" behindDoc="0" locked="0" layoutInCell="1" allowOverlap="1" wp14:anchorId="2C94525F" wp14:editId="5128C1DB">
            <wp:simplePos x="0" y="0"/>
            <wp:positionH relativeFrom="margin">
              <wp:posOffset>4112260</wp:posOffset>
            </wp:positionH>
            <wp:positionV relativeFrom="paragraph">
              <wp:posOffset>95250</wp:posOffset>
            </wp:positionV>
            <wp:extent cx="1615440" cy="403860"/>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R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5440" cy="403860"/>
                    </a:xfrm>
                    <a:prstGeom prst="rect">
                      <a:avLst/>
                    </a:prstGeom>
                  </pic:spPr>
                </pic:pic>
              </a:graphicData>
            </a:graphic>
            <wp14:sizeRelH relativeFrom="page">
              <wp14:pctWidth>0</wp14:pctWidth>
            </wp14:sizeRelH>
            <wp14:sizeRelV relativeFrom="page">
              <wp14:pctHeight>0</wp14:pctHeight>
            </wp14:sizeRelV>
          </wp:anchor>
        </w:drawing>
      </w:r>
      <w:r w:rsidRPr="003B6EC9">
        <w:rPr>
          <w:b/>
          <w:noProof/>
          <w:sz w:val="24"/>
          <w:lang w:eastAsia="en-GB"/>
        </w:rPr>
        <w:drawing>
          <wp:anchor distT="0" distB="0" distL="114300" distR="114300" simplePos="0" relativeHeight="251661312" behindDoc="0" locked="0" layoutInCell="1" allowOverlap="1" wp14:anchorId="23A1C301" wp14:editId="0FC2CC0B">
            <wp:simplePos x="0" y="0"/>
            <wp:positionH relativeFrom="column">
              <wp:posOffset>2105025</wp:posOffset>
            </wp:positionH>
            <wp:positionV relativeFrom="paragraph">
              <wp:posOffset>635</wp:posOffset>
            </wp:positionV>
            <wp:extent cx="1040765" cy="457835"/>
            <wp:effectExtent l="0" t="0" r="698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765" cy="457835"/>
                    </a:xfrm>
                    <a:prstGeom prst="rect">
                      <a:avLst/>
                    </a:prstGeom>
                  </pic:spPr>
                </pic:pic>
              </a:graphicData>
            </a:graphic>
            <wp14:sizeRelH relativeFrom="page">
              <wp14:pctWidth>0</wp14:pctWidth>
            </wp14:sizeRelH>
            <wp14:sizeRelV relativeFrom="page">
              <wp14:pctHeight>0</wp14:pctHeight>
            </wp14:sizeRelV>
          </wp:anchor>
        </w:drawing>
      </w:r>
      <w:r w:rsidRPr="003B6EC9">
        <w:rPr>
          <w:b/>
          <w:noProof/>
          <w:sz w:val="24"/>
          <w:lang w:eastAsia="en-GB"/>
        </w:rPr>
        <w:drawing>
          <wp:anchor distT="0" distB="0" distL="114300" distR="114300" simplePos="0" relativeHeight="251662336" behindDoc="0" locked="0" layoutInCell="1" allowOverlap="1" wp14:anchorId="3F1A6AD5" wp14:editId="738146FE">
            <wp:simplePos x="0" y="0"/>
            <wp:positionH relativeFrom="margin">
              <wp:posOffset>0</wp:posOffset>
            </wp:positionH>
            <wp:positionV relativeFrom="paragraph">
              <wp:posOffset>0</wp:posOffset>
            </wp:positionV>
            <wp:extent cx="2085975" cy="613628"/>
            <wp:effectExtent l="0" t="0" r="0" b="0"/>
            <wp:wrapNone/>
            <wp:docPr id="1" name="Picture 1" descr="K:\IVVN\IVVN-logo-print\IVVN-logo-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VN\IVVN-logo-print\IVVN-logo-horizontal-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119"/>
                    <a:stretch/>
                  </pic:blipFill>
                  <pic:spPr bwMode="auto">
                    <a:xfrm>
                      <a:off x="0" y="0"/>
                      <a:ext cx="2085975" cy="6136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EADF34" w14:textId="77777777" w:rsidR="003B6EC9" w:rsidRDefault="003B6EC9" w:rsidP="004B23A3">
      <w:pPr>
        <w:pStyle w:val="NoSpacing"/>
        <w:jc w:val="both"/>
        <w:rPr>
          <w:b/>
          <w:sz w:val="24"/>
        </w:rPr>
      </w:pPr>
    </w:p>
    <w:p w14:paraId="32CB139F" w14:textId="77777777" w:rsidR="003B6EC9" w:rsidRDefault="003B6EC9" w:rsidP="004B23A3">
      <w:pPr>
        <w:pStyle w:val="NoSpacing"/>
        <w:jc w:val="both"/>
        <w:rPr>
          <w:b/>
          <w:sz w:val="24"/>
        </w:rPr>
      </w:pPr>
    </w:p>
    <w:p w14:paraId="62E5DD67" w14:textId="77777777" w:rsidR="003B6EC9" w:rsidRDefault="003B6EC9" w:rsidP="004B23A3">
      <w:pPr>
        <w:pStyle w:val="NoSpacing"/>
        <w:jc w:val="both"/>
        <w:rPr>
          <w:b/>
          <w:sz w:val="24"/>
        </w:rPr>
      </w:pPr>
    </w:p>
    <w:p w14:paraId="401F0585" w14:textId="276BA285" w:rsidR="004B23A3" w:rsidRPr="009C5D64" w:rsidRDefault="003B6EC9" w:rsidP="004B23A3">
      <w:pPr>
        <w:pStyle w:val="NoSpacing"/>
        <w:jc w:val="both"/>
        <w:rPr>
          <w:b/>
          <w:sz w:val="24"/>
        </w:rPr>
      </w:pPr>
      <w:r>
        <w:rPr>
          <w:b/>
          <w:sz w:val="24"/>
        </w:rPr>
        <w:t>I</w:t>
      </w:r>
      <w:r w:rsidR="004B23A3" w:rsidRPr="009C5D64">
        <w:rPr>
          <w:b/>
          <w:sz w:val="24"/>
        </w:rPr>
        <w:t xml:space="preserve">nternational Veterinary Vaccinology Network (IVVN) </w:t>
      </w:r>
    </w:p>
    <w:p w14:paraId="01239736" w14:textId="0A22C2FA" w:rsidR="004B23A3" w:rsidRPr="009C5D64" w:rsidRDefault="00202CA4" w:rsidP="004B23A3">
      <w:pPr>
        <w:pStyle w:val="NoSpacing"/>
        <w:jc w:val="both"/>
        <w:rPr>
          <w:b/>
          <w:sz w:val="24"/>
        </w:rPr>
      </w:pPr>
      <w:r>
        <w:rPr>
          <w:b/>
          <w:sz w:val="24"/>
        </w:rPr>
        <w:t xml:space="preserve">Online </w:t>
      </w:r>
      <w:r w:rsidR="002F0FAD">
        <w:rPr>
          <w:b/>
          <w:sz w:val="24"/>
        </w:rPr>
        <w:t>Workshop</w:t>
      </w:r>
      <w:r w:rsidR="004B23A3" w:rsidRPr="009C5D64">
        <w:rPr>
          <w:b/>
          <w:sz w:val="24"/>
        </w:rPr>
        <w:t xml:space="preserve"> Application Form</w:t>
      </w:r>
    </w:p>
    <w:p w14:paraId="71BE5F92" w14:textId="1F94B1EF" w:rsidR="004B23A3" w:rsidRPr="004B23A3" w:rsidRDefault="004B23A3" w:rsidP="004B23A3">
      <w:pPr>
        <w:pStyle w:val="NoSpacing"/>
        <w:jc w:val="both"/>
        <w:rPr>
          <w:b/>
        </w:rPr>
      </w:pPr>
    </w:p>
    <w:p w14:paraId="1144D516" w14:textId="77777777" w:rsidR="003B6EC9" w:rsidRPr="003B6EC9" w:rsidRDefault="003B6EC9" w:rsidP="003B6EC9">
      <w:pPr>
        <w:pStyle w:val="NoSpacing"/>
        <w:rPr>
          <w:b/>
        </w:rPr>
      </w:pPr>
      <w:r w:rsidRPr="003B6EC9">
        <w:rPr>
          <w:b/>
        </w:rPr>
        <w:t>PRIVACY NOTICE</w:t>
      </w:r>
    </w:p>
    <w:p w14:paraId="18AF74A0" w14:textId="77777777" w:rsidR="003B6EC9" w:rsidRPr="003B6EC9" w:rsidRDefault="003B6EC9" w:rsidP="003B6EC9">
      <w:pPr>
        <w:pStyle w:val="NoSpacing"/>
        <w:rPr>
          <w:b/>
        </w:rPr>
      </w:pPr>
      <w:r w:rsidRPr="003B6EC9">
        <w:rPr>
          <w:b/>
        </w:rPr>
        <w:t xml:space="preserve"> </w:t>
      </w:r>
    </w:p>
    <w:p w14:paraId="1E19EA7B" w14:textId="77777777" w:rsidR="003B6EC9" w:rsidRPr="003B6EC9" w:rsidRDefault="003B6EC9" w:rsidP="00B0391C">
      <w:pPr>
        <w:pStyle w:val="NoSpacing"/>
        <w:jc w:val="both"/>
        <w:rPr>
          <w:b/>
        </w:rPr>
      </w:pPr>
      <w:r w:rsidRPr="003B6EC9">
        <w:rPr>
          <w:b/>
        </w:rPr>
        <w:t xml:space="preserve">We are committed to protecting and respecting your privacy. Please read our privacy notice at the end of this Application Form (and also found on the IVVN website: </w:t>
      </w:r>
      <w:hyperlink r:id="rId12" w:history="1">
        <w:r w:rsidRPr="003B6EC9">
          <w:rPr>
            <w:rStyle w:val="Hyperlink"/>
            <w:b/>
          </w:rPr>
          <w:t>https://www.intvetvaccnet.co.uk/privacy-statement</w:t>
        </w:r>
      </w:hyperlink>
      <w:r w:rsidRPr="003B6EC9">
        <w:rPr>
          <w:b/>
        </w:rPr>
        <w:t>) which sets out the basis on which any personal data we collect from you and that you provide to us will be processed by us.</w:t>
      </w:r>
    </w:p>
    <w:p w14:paraId="1D3510ED" w14:textId="77777777" w:rsidR="004B23A3" w:rsidRDefault="004B23A3" w:rsidP="004B23A3">
      <w:pPr>
        <w:pStyle w:val="NoSpacing"/>
        <w:jc w:val="both"/>
      </w:pPr>
    </w:p>
    <w:p w14:paraId="3B71A01D" w14:textId="02535B3E" w:rsidR="00087508" w:rsidRPr="00202CA4" w:rsidRDefault="00087508" w:rsidP="00CB0A0A">
      <w:pPr>
        <w:pStyle w:val="NoSpacing"/>
        <w:jc w:val="both"/>
        <w:rPr>
          <w:b/>
        </w:rPr>
      </w:pPr>
      <w:r w:rsidRPr="00202CA4">
        <w:rPr>
          <w:b/>
        </w:rPr>
        <w:t>Background</w:t>
      </w:r>
    </w:p>
    <w:p w14:paraId="6CA723D9" w14:textId="77777777" w:rsidR="00087508" w:rsidRDefault="00087508" w:rsidP="00CB0A0A">
      <w:pPr>
        <w:pStyle w:val="NoSpacing"/>
        <w:jc w:val="both"/>
      </w:pPr>
    </w:p>
    <w:p w14:paraId="2F48907C" w14:textId="15A7CC75" w:rsidR="00922AEF" w:rsidRDefault="00087508" w:rsidP="00CB0A0A">
      <w:pPr>
        <w:pStyle w:val="NoSpacing"/>
        <w:jc w:val="both"/>
      </w:pPr>
      <w:r>
        <w:t xml:space="preserve">IVVN are providing support for </w:t>
      </w:r>
      <w:r w:rsidR="00922AEF" w:rsidRPr="00922AEF">
        <w:t xml:space="preserve">members to host workshops on a specific topic related to the remit of the IVVN. The aim of IVVN </w:t>
      </w:r>
      <w:r w:rsidR="0061565C">
        <w:t>online</w:t>
      </w:r>
      <w:r w:rsidR="00922AEF">
        <w:t xml:space="preserve"> workshops</w:t>
      </w:r>
      <w:r w:rsidR="00922AEF" w:rsidRPr="00922AEF">
        <w:t xml:space="preserve"> is to provide a platform for a focused exchange among researchers interested in a specific topic/challenge. </w:t>
      </w:r>
      <w:r w:rsidR="00922AEF">
        <w:t>One of the challenges of hosting a workshop is the time and logistics involved in organising and hosting the</w:t>
      </w:r>
      <w:r w:rsidR="009357D5">
        <w:t>se</w:t>
      </w:r>
      <w:r w:rsidR="00922AEF">
        <w:t xml:space="preserve"> event</w:t>
      </w:r>
      <w:r w:rsidR="009357D5">
        <w:t>s</w:t>
      </w:r>
      <w:r w:rsidR="00922AEF">
        <w:t xml:space="preserve">. Therefore, to mitigate this, </w:t>
      </w:r>
      <w:r>
        <w:t xml:space="preserve">the </w:t>
      </w:r>
      <w:r w:rsidR="00922AEF">
        <w:t>IVVN will assist members to facilitate a successful</w:t>
      </w:r>
      <w:r>
        <w:t xml:space="preserve"> online</w:t>
      </w:r>
      <w:r w:rsidR="00922AEF">
        <w:t xml:space="preserve"> workshop on a topic of their choice.</w:t>
      </w:r>
    </w:p>
    <w:p w14:paraId="602C906E" w14:textId="432316AC" w:rsidR="00922AEF" w:rsidRDefault="00922AEF" w:rsidP="00CB0A0A">
      <w:pPr>
        <w:pStyle w:val="NoSpacing"/>
        <w:jc w:val="both"/>
      </w:pPr>
    </w:p>
    <w:p w14:paraId="55B3A1E3" w14:textId="6B2A03EB" w:rsidR="00234AA1" w:rsidRDefault="009357D5" w:rsidP="00087508">
      <w:pPr>
        <w:pStyle w:val="NoSpacing"/>
        <w:jc w:val="both"/>
      </w:pPr>
      <w:r>
        <w:t>Successful</w:t>
      </w:r>
      <w:r w:rsidR="00922AEF" w:rsidRPr="00922AEF">
        <w:t xml:space="preserve"> </w:t>
      </w:r>
      <w:r w:rsidR="00087508">
        <w:t>awardees of workshop support</w:t>
      </w:r>
      <w:r w:rsidR="00922AEF" w:rsidRPr="00922AEF">
        <w:t xml:space="preserve"> will be expected to </w:t>
      </w:r>
      <w:r>
        <w:t xml:space="preserve">create the </w:t>
      </w:r>
      <w:r w:rsidR="00234AA1">
        <w:t>scientific framework of the workshop (i.e. agenda and identify speakers),</w:t>
      </w:r>
      <w:r>
        <w:t xml:space="preserve"> chair</w:t>
      </w:r>
      <w:r w:rsidR="00922AEF" w:rsidRPr="00922AEF">
        <w:t xml:space="preserve"> the workshop</w:t>
      </w:r>
      <w:r w:rsidR="00234AA1">
        <w:t xml:space="preserve"> and c</w:t>
      </w:r>
      <w:r w:rsidR="0061565C">
        <w:t>omplete</w:t>
      </w:r>
      <w:r w:rsidR="00234AA1">
        <w:t xml:space="preserve"> a brief summary scientific report after the workshop</w:t>
      </w:r>
      <w:r w:rsidR="00922AEF" w:rsidRPr="00922AEF">
        <w:t xml:space="preserve">. The IVVN will </w:t>
      </w:r>
      <w:r w:rsidR="00234AA1">
        <w:t xml:space="preserve">provide assistance with the organisation of the workshop including i) liaising with invited speakers, ii) </w:t>
      </w:r>
      <w:r w:rsidR="00922AEF" w:rsidRPr="00922AEF">
        <w:t>host</w:t>
      </w:r>
      <w:r w:rsidR="00234AA1">
        <w:t>ing</w:t>
      </w:r>
      <w:r w:rsidR="00922AEF" w:rsidRPr="00922AEF">
        <w:t xml:space="preserve"> the workshop online by providing</w:t>
      </w:r>
      <w:r w:rsidR="00087508">
        <w:t xml:space="preserve"> a relevant platform</w:t>
      </w:r>
      <w:r w:rsidR="00BD6998">
        <w:t xml:space="preserve"> and </w:t>
      </w:r>
      <w:r w:rsidR="00234AA1">
        <w:t>iii)</w:t>
      </w:r>
      <w:r w:rsidR="00087508">
        <w:t xml:space="preserve"> test</w:t>
      </w:r>
      <w:r w:rsidR="00BD6998">
        <w:t>ing</w:t>
      </w:r>
      <w:r w:rsidR="00087508">
        <w:t xml:space="preserve"> the platform with speakers and ensur</w:t>
      </w:r>
      <w:r w:rsidR="00234AA1">
        <w:t>ing the</w:t>
      </w:r>
      <w:r w:rsidR="00922AEF" w:rsidRPr="00922AEF">
        <w:t xml:space="preserve"> smooth technical delivery of the workshop. Furthermore, the IVVN will create a</w:t>
      </w:r>
      <w:r w:rsidR="00087508">
        <w:t>nd manage a</w:t>
      </w:r>
      <w:r w:rsidR="00922AEF" w:rsidRPr="00922AEF">
        <w:t xml:space="preserve"> registr</w:t>
      </w:r>
      <w:r w:rsidR="00202CA4">
        <w:t xml:space="preserve">ation page for the workshop, </w:t>
      </w:r>
      <w:r w:rsidR="00922AEF" w:rsidRPr="00922AEF">
        <w:t>promote the event online</w:t>
      </w:r>
      <w:r w:rsidR="00234AA1">
        <w:t xml:space="preserve"> and can assist workshop organisers to engage with </w:t>
      </w:r>
      <w:r w:rsidR="00BD6998">
        <w:t xml:space="preserve">relevant </w:t>
      </w:r>
      <w:r w:rsidR="00234AA1">
        <w:t>stakeholders, for example, funders, industry members and other partners.</w:t>
      </w:r>
    </w:p>
    <w:p w14:paraId="2ABD3E74" w14:textId="77777777" w:rsidR="00BD6998" w:rsidRDefault="00BD6998" w:rsidP="00087508">
      <w:pPr>
        <w:pStyle w:val="NoSpacing"/>
        <w:jc w:val="both"/>
      </w:pPr>
    </w:p>
    <w:p w14:paraId="40539F4C" w14:textId="3616AF3A" w:rsidR="00087508" w:rsidRDefault="00087508" w:rsidP="00087508">
      <w:pPr>
        <w:pStyle w:val="NoSpacing"/>
        <w:jc w:val="both"/>
      </w:pPr>
      <w:r>
        <w:t xml:space="preserve">Workshops can be hosted as either half or full day events and </w:t>
      </w:r>
      <w:r w:rsidR="00067E6A">
        <w:t xml:space="preserve">they should take place before the end of </w:t>
      </w:r>
      <w:r w:rsidR="00BD6998">
        <w:t>2022</w:t>
      </w:r>
      <w:r w:rsidR="00067E6A">
        <w:t xml:space="preserve">. </w:t>
      </w:r>
      <w:r w:rsidR="00234AA1" w:rsidRPr="00922AEF">
        <w:t>All worksho</w:t>
      </w:r>
      <w:r w:rsidR="00234AA1">
        <w:t>ps must be open to</w:t>
      </w:r>
      <w:r w:rsidR="0061565C">
        <w:t xml:space="preserve"> the</w:t>
      </w:r>
      <w:r w:rsidR="00234AA1">
        <w:t xml:space="preserve"> IVVN members</w:t>
      </w:r>
      <w:r w:rsidR="0061565C">
        <w:t>hip</w:t>
      </w:r>
      <w:r w:rsidR="00234AA1">
        <w:t xml:space="preserve">. </w:t>
      </w:r>
      <w:r w:rsidR="00BD6998">
        <w:t>Details of a</w:t>
      </w:r>
      <w:r w:rsidR="007B7E76" w:rsidRPr="007B7E76">
        <w:t>warded workshop</w:t>
      </w:r>
      <w:r w:rsidR="00BD6998">
        <w:t>s and the scientific summary</w:t>
      </w:r>
      <w:r w:rsidR="007B7E76" w:rsidRPr="007B7E76">
        <w:t xml:space="preserve"> </w:t>
      </w:r>
      <w:r w:rsidR="00BD6998">
        <w:t xml:space="preserve">(and the recording of the workshop if requested and approved by the workshop organisers) </w:t>
      </w:r>
      <w:r w:rsidR="007B7E76" w:rsidRPr="007B7E76">
        <w:t xml:space="preserve">will be included in IVVN </w:t>
      </w:r>
      <w:r w:rsidR="00D1476C">
        <w:t>website and social media.</w:t>
      </w:r>
    </w:p>
    <w:p w14:paraId="132E98E7" w14:textId="77777777" w:rsidR="009357D5" w:rsidRDefault="009357D5" w:rsidP="00CB0A0A">
      <w:pPr>
        <w:pStyle w:val="NoSpacing"/>
        <w:jc w:val="both"/>
      </w:pPr>
    </w:p>
    <w:p w14:paraId="792E815C" w14:textId="229735C1" w:rsidR="00087508" w:rsidRPr="002B13A5" w:rsidRDefault="00067E6A" w:rsidP="00CB0A0A">
      <w:pPr>
        <w:pStyle w:val="NoSpacing"/>
        <w:jc w:val="both"/>
        <w:rPr>
          <w:b/>
        </w:rPr>
      </w:pPr>
      <w:r>
        <w:rPr>
          <w:b/>
        </w:rPr>
        <w:t>Eligibility</w:t>
      </w:r>
    </w:p>
    <w:p w14:paraId="269E8380" w14:textId="77777777" w:rsidR="00087508" w:rsidRDefault="00087508" w:rsidP="00CB0A0A">
      <w:pPr>
        <w:pStyle w:val="NoSpacing"/>
        <w:jc w:val="both"/>
      </w:pPr>
    </w:p>
    <w:p w14:paraId="152E7447" w14:textId="23E179A4" w:rsidR="00067E6A" w:rsidRDefault="00BD6998" w:rsidP="0061565C">
      <w:pPr>
        <w:pStyle w:val="NoSpacing"/>
        <w:jc w:val="both"/>
      </w:pPr>
      <w:r>
        <w:t>Applications are required to come from a minimum of</w:t>
      </w:r>
      <w:r w:rsidR="00202CA4">
        <w:t xml:space="preserve"> two</w:t>
      </w:r>
      <w:r>
        <w:t xml:space="preserve"> persons, ideally from different institutions. </w:t>
      </w:r>
      <w:r w:rsidR="00087508">
        <w:t>Applicants</w:t>
      </w:r>
      <w:r w:rsidR="00067E6A">
        <w:t xml:space="preserve"> must be members of the IVVN - m</w:t>
      </w:r>
      <w:r w:rsidR="00087508" w:rsidRPr="00776735">
        <w:t xml:space="preserve">embership is free and registration can be found on our website: </w:t>
      </w:r>
      <w:hyperlink r:id="rId13" w:history="1">
        <w:r w:rsidR="00067E6A" w:rsidRPr="00E24F69">
          <w:rPr>
            <w:rStyle w:val="Hyperlink"/>
          </w:rPr>
          <w:t>https://www.intvetvaccnet.co.uk/members</w:t>
        </w:r>
      </w:hyperlink>
      <w:r w:rsidR="00067E6A">
        <w:t>. Applications from IVVN members who are Early Career Researchers (defined as not on a permanent contract/usually ineligible to apply for standard United Kingdom Research Councils’ (RCUK) response-mode funding as a PI or Co-PI) and/or based in LMICs are particularly welcome. A list of LMIC countries (all countries listed in the document are considered LMIC</w:t>
      </w:r>
      <w:r w:rsidR="002B13A5">
        <w:t>)</w:t>
      </w:r>
      <w:r w:rsidR="002B13A5" w:rsidRPr="002B13A5">
        <w:t xml:space="preserve"> </w:t>
      </w:r>
      <w:r w:rsidR="002B13A5">
        <w:t>can be found here</w:t>
      </w:r>
      <w:r w:rsidR="00067E6A">
        <w:t xml:space="preserve">: </w:t>
      </w:r>
      <w:hyperlink r:id="rId14" w:history="1">
        <w:r w:rsidR="00067E6A" w:rsidRPr="00E24F69">
          <w:rPr>
            <w:rStyle w:val="Hyperlink"/>
          </w:rPr>
          <w:t>https://www.oecd.org/dac/financing-sustainable-development/development-finance-standards/DAC-List-ODA-Recipients-for-reporting-2021-flows.pdf</w:t>
        </w:r>
      </w:hyperlink>
      <w:r w:rsidR="00067E6A">
        <w:t xml:space="preserve">. </w:t>
      </w:r>
    </w:p>
    <w:p w14:paraId="4AC910B0" w14:textId="7777F1B7" w:rsidR="00067E6A" w:rsidRDefault="00067E6A" w:rsidP="00087508">
      <w:pPr>
        <w:pStyle w:val="NoSpacing"/>
        <w:jc w:val="both"/>
      </w:pPr>
    </w:p>
    <w:p w14:paraId="015A3C18" w14:textId="77777777" w:rsidR="00067E6A" w:rsidRPr="00943AEE" w:rsidRDefault="00067E6A" w:rsidP="00067E6A">
      <w:pPr>
        <w:pStyle w:val="NoSpacing"/>
        <w:jc w:val="both"/>
        <w:rPr>
          <w:highlight w:val="yellow"/>
        </w:rPr>
      </w:pPr>
    </w:p>
    <w:p w14:paraId="38358AD5" w14:textId="77777777" w:rsidR="00922AEF" w:rsidRDefault="00922AEF" w:rsidP="00CB0A0A">
      <w:pPr>
        <w:pStyle w:val="NoSpacing"/>
        <w:jc w:val="both"/>
      </w:pPr>
    </w:p>
    <w:p w14:paraId="4C12A644" w14:textId="77777777" w:rsidR="0061565C" w:rsidRDefault="0061565C" w:rsidP="009357D5">
      <w:pPr>
        <w:pStyle w:val="NoSpacing"/>
        <w:jc w:val="both"/>
      </w:pPr>
    </w:p>
    <w:p w14:paraId="21AF2907" w14:textId="6BD7ACF2" w:rsidR="009357D5" w:rsidRPr="00202CA4" w:rsidRDefault="00067E6A" w:rsidP="009357D5">
      <w:pPr>
        <w:pStyle w:val="NoSpacing"/>
        <w:jc w:val="both"/>
        <w:rPr>
          <w:b/>
        </w:rPr>
      </w:pPr>
      <w:r w:rsidRPr="00202CA4">
        <w:rPr>
          <w:b/>
        </w:rPr>
        <w:t xml:space="preserve">Review </w:t>
      </w:r>
    </w:p>
    <w:p w14:paraId="37AFA4FC" w14:textId="77777777" w:rsidR="00067E6A" w:rsidRDefault="00067E6A" w:rsidP="009357D5">
      <w:pPr>
        <w:pStyle w:val="NoSpacing"/>
        <w:jc w:val="both"/>
      </w:pPr>
    </w:p>
    <w:p w14:paraId="4113DC70" w14:textId="4178DCC4" w:rsidR="00067E6A" w:rsidRDefault="00067E6A" w:rsidP="00067E6A">
      <w:pPr>
        <w:pStyle w:val="NoSpacing"/>
        <w:jc w:val="both"/>
      </w:pPr>
      <w:r>
        <w:t xml:space="preserve">The IVVN Network Management Group (NMG) will review applications (NMG: Network Management Board (NMB), director and co-directors - details of NMG membership is available on the IVVN website). </w:t>
      </w:r>
    </w:p>
    <w:p w14:paraId="3351C7FD" w14:textId="77777777" w:rsidR="002B13A5" w:rsidRDefault="00067E6A" w:rsidP="00CB0A0A">
      <w:pPr>
        <w:pStyle w:val="NoSpacing"/>
        <w:jc w:val="both"/>
      </w:pPr>
      <w:r>
        <w:t xml:space="preserve">All information submitted in the application is held in strictest confidence and any personal data will be used by us in accordance with the IVVN Network Privacy Notice (found at </w:t>
      </w:r>
      <w:hyperlink r:id="rId15" w:history="1">
        <w:r w:rsidR="002B13A5" w:rsidRPr="00531ECC">
          <w:rPr>
            <w:rStyle w:val="Hyperlink"/>
          </w:rPr>
          <w:t>https://www.intvetvaccnet.co.uk/privacy-statement</w:t>
        </w:r>
      </w:hyperlink>
      <w:r>
        <w:t>); all NMG members have signed a confidentiality agreement as a requirement of their participation.</w:t>
      </w:r>
    </w:p>
    <w:p w14:paraId="2892FA19" w14:textId="77777777" w:rsidR="002B13A5" w:rsidRDefault="002B13A5" w:rsidP="00CB0A0A">
      <w:pPr>
        <w:pStyle w:val="NoSpacing"/>
        <w:jc w:val="both"/>
      </w:pPr>
    </w:p>
    <w:p w14:paraId="58033AD1" w14:textId="63720768" w:rsidR="00067E6A" w:rsidRDefault="007B7E76" w:rsidP="00CB0A0A">
      <w:pPr>
        <w:pStyle w:val="NoSpacing"/>
        <w:jc w:val="both"/>
      </w:pPr>
      <w:r w:rsidRPr="00202CA4">
        <w:rPr>
          <w:b/>
        </w:rPr>
        <w:t>Application</w:t>
      </w:r>
    </w:p>
    <w:p w14:paraId="36B59CD9" w14:textId="77777777" w:rsidR="00067E6A" w:rsidRDefault="00067E6A" w:rsidP="00067E6A">
      <w:pPr>
        <w:pStyle w:val="NoSpacing"/>
        <w:jc w:val="both"/>
      </w:pPr>
    </w:p>
    <w:p w14:paraId="25ED421C" w14:textId="144C8608" w:rsidR="00067E6A" w:rsidRPr="00776735" w:rsidRDefault="00067E6A" w:rsidP="00067E6A">
      <w:pPr>
        <w:pStyle w:val="NoSpacing"/>
        <w:jc w:val="both"/>
      </w:pPr>
      <w:r>
        <w:t>Please complete each section. Please note that the number of words indicated for each section provide guidance for the level of detail required and is not a strict limit.</w:t>
      </w:r>
      <w:r w:rsidR="007B7E76">
        <w:t xml:space="preserve"> </w:t>
      </w:r>
      <w:r w:rsidRPr="00067E6A">
        <w:t xml:space="preserve">All applications for workshop </w:t>
      </w:r>
      <w:r>
        <w:t>support</w:t>
      </w:r>
      <w:r w:rsidRPr="00067E6A">
        <w:t xml:space="preserve"> </w:t>
      </w:r>
      <w:r w:rsidR="00BD6998">
        <w:t>should</w:t>
      </w:r>
      <w:r w:rsidRPr="00067E6A">
        <w:t xml:space="preserve"> be accompanied by a letter of support from the hosting research organisation.</w:t>
      </w:r>
    </w:p>
    <w:p w14:paraId="24776D3F" w14:textId="77777777" w:rsidR="008A0FE7" w:rsidRDefault="008A0FE7" w:rsidP="0069644F">
      <w:pPr>
        <w:pStyle w:val="NoSpacing"/>
      </w:pPr>
    </w:p>
    <w:tbl>
      <w:tblPr>
        <w:tblStyle w:val="TableGrid"/>
        <w:tblW w:w="0" w:type="auto"/>
        <w:tblLook w:val="04A0" w:firstRow="1" w:lastRow="0" w:firstColumn="1" w:lastColumn="0" w:noHBand="0" w:noVBand="1"/>
      </w:tblPr>
      <w:tblGrid>
        <w:gridCol w:w="9016"/>
      </w:tblGrid>
      <w:tr w:rsidR="00015764" w14:paraId="12F52373" w14:textId="77777777" w:rsidTr="00292DDD">
        <w:tc>
          <w:tcPr>
            <w:tcW w:w="9180" w:type="dxa"/>
            <w:shd w:val="clear" w:color="auto" w:fill="17365D" w:themeFill="text2" w:themeFillShade="BF"/>
          </w:tcPr>
          <w:p w14:paraId="1BE3F32F" w14:textId="0207B2D4" w:rsidR="00015764" w:rsidRPr="00C86996" w:rsidRDefault="00015764" w:rsidP="002F0FAD">
            <w:pPr>
              <w:pStyle w:val="NoSpacing"/>
              <w:tabs>
                <w:tab w:val="left" w:pos="3237"/>
                <w:tab w:val="left" w:pos="4182"/>
                <w:tab w:val="center" w:pos="4400"/>
              </w:tabs>
              <w:rPr>
                <w:b/>
              </w:rPr>
            </w:pPr>
            <w:r>
              <w:rPr>
                <w:b/>
              </w:rPr>
              <w:t>1</w:t>
            </w:r>
            <w:r w:rsidRPr="00AF0480">
              <w:rPr>
                <w:b/>
                <w:shd w:val="clear" w:color="auto" w:fill="17365D" w:themeFill="text2" w:themeFillShade="BF"/>
              </w:rPr>
              <w:t xml:space="preserve">. </w:t>
            </w:r>
            <w:r w:rsidR="002F0FAD">
              <w:rPr>
                <w:b/>
                <w:shd w:val="clear" w:color="auto" w:fill="17365D" w:themeFill="text2" w:themeFillShade="BF"/>
              </w:rPr>
              <w:t>Workshop</w:t>
            </w:r>
            <w:r w:rsidRPr="00AF0480">
              <w:rPr>
                <w:b/>
                <w:shd w:val="clear" w:color="auto" w:fill="17365D" w:themeFill="text2" w:themeFillShade="BF"/>
              </w:rPr>
              <w:t xml:space="preserve"> Title </w:t>
            </w:r>
            <w:r w:rsidRPr="00292DDD">
              <w:rPr>
                <w:shd w:val="clear" w:color="auto" w:fill="17365D" w:themeFill="text2" w:themeFillShade="BF"/>
              </w:rPr>
              <w:t>(</w:t>
            </w:r>
            <w:r w:rsidR="00137957">
              <w:rPr>
                <w:shd w:val="clear" w:color="auto" w:fill="17365D" w:themeFill="text2" w:themeFillShade="BF"/>
              </w:rPr>
              <w:t>2</w:t>
            </w:r>
            <w:r w:rsidR="009E5449" w:rsidRPr="00292DDD">
              <w:rPr>
                <w:shd w:val="clear" w:color="auto" w:fill="17365D" w:themeFill="text2" w:themeFillShade="BF"/>
              </w:rPr>
              <w:t>0 words</w:t>
            </w:r>
            <w:r w:rsidRPr="00292DDD">
              <w:rPr>
                <w:shd w:val="clear" w:color="auto" w:fill="17365D" w:themeFill="text2" w:themeFillShade="BF"/>
              </w:rPr>
              <w:t>)</w:t>
            </w:r>
            <w:r w:rsidR="00612810" w:rsidRPr="00AF0480">
              <w:rPr>
                <w:b/>
                <w:shd w:val="clear" w:color="auto" w:fill="17365D" w:themeFill="text2" w:themeFillShade="BF"/>
              </w:rPr>
              <w:tab/>
            </w:r>
            <w:r w:rsidR="00AF0480" w:rsidRPr="00AF0480">
              <w:rPr>
                <w:b/>
                <w:shd w:val="clear" w:color="auto" w:fill="17365D" w:themeFill="text2" w:themeFillShade="BF"/>
              </w:rPr>
              <w:tab/>
            </w:r>
            <w:r w:rsidR="00612810" w:rsidRPr="00AF0480">
              <w:rPr>
                <w:b/>
                <w:shd w:val="clear" w:color="auto" w:fill="17365D" w:themeFill="text2" w:themeFillShade="BF"/>
              </w:rPr>
              <w:tab/>
            </w:r>
          </w:p>
        </w:tc>
      </w:tr>
      <w:tr w:rsidR="00015764" w14:paraId="62410BF4" w14:textId="77777777" w:rsidTr="00292DDD">
        <w:tc>
          <w:tcPr>
            <w:tcW w:w="9180" w:type="dxa"/>
          </w:tcPr>
          <w:p w14:paraId="615DB04B" w14:textId="77777777" w:rsidR="00015764" w:rsidRDefault="00015764" w:rsidP="00246312">
            <w:pPr>
              <w:pStyle w:val="NoSpacing"/>
            </w:pPr>
          </w:p>
        </w:tc>
      </w:tr>
    </w:tbl>
    <w:p w14:paraId="76A20AA7" w14:textId="3BEA6B1C" w:rsidR="004849B7" w:rsidRDefault="004849B7" w:rsidP="0069644F">
      <w:pPr>
        <w:pStyle w:val="NoSpacing"/>
      </w:pPr>
    </w:p>
    <w:tbl>
      <w:tblPr>
        <w:tblStyle w:val="TableGrid"/>
        <w:tblW w:w="0" w:type="auto"/>
        <w:tblLook w:val="04A0" w:firstRow="1" w:lastRow="0" w:firstColumn="1" w:lastColumn="0" w:noHBand="0" w:noVBand="1"/>
      </w:tblPr>
      <w:tblGrid>
        <w:gridCol w:w="9016"/>
      </w:tblGrid>
      <w:tr w:rsidR="00137957" w:rsidRPr="00C86996" w14:paraId="77FC5397" w14:textId="77777777" w:rsidTr="009A5CA2">
        <w:tc>
          <w:tcPr>
            <w:tcW w:w="9180" w:type="dxa"/>
            <w:shd w:val="clear" w:color="auto" w:fill="17365D" w:themeFill="text2" w:themeFillShade="BF"/>
          </w:tcPr>
          <w:p w14:paraId="1B53C6BF" w14:textId="1BBF487C" w:rsidR="00137957" w:rsidRPr="00C86996" w:rsidRDefault="00137957" w:rsidP="004B48AA">
            <w:pPr>
              <w:pStyle w:val="NoSpacing"/>
              <w:tabs>
                <w:tab w:val="left" w:pos="3237"/>
                <w:tab w:val="left" w:pos="4182"/>
                <w:tab w:val="center" w:pos="4400"/>
              </w:tabs>
              <w:rPr>
                <w:b/>
              </w:rPr>
            </w:pPr>
            <w:r>
              <w:rPr>
                <w:b/>
              </w:rPr>
              <w:t>2</w:t>
            </w:r>
            <w:r>
              <w:rPr>
                <w:b/>
                <w:shd w:val="clear" w:color="auto" w:fill="17365D" w:themeFill="text2" w:themeFillShade="BF"/>
              </w:rPr>
              <w:t>. Proposed date</w:t>
            </w:r>
            <w:r w:rsidR="00502993">
              <w:rPr>
                <w:b/>
                <w:shd w:val="clear" w:color="auto" w:fill="17365D" w:themeFill="text2" w:themeFillShade="BF"/>
              </w:rPr>
              <w:t xml:space="preserve">, </w:t>
            </w:r>
            <w:r w:rsidR="00A17644" w:rsidRPr="00A17644">
              <w:rPr>
                <w:b/>
                <w:shd w:val="clear" w:color="auto" w:fill="17365D" w:themeFill="text2" w:themeFillShade="BF"/>
              </w:rPr>
              <w:t>an</w:t>
            </w:r>
            <w:r w:rsidR="00A17644">
              <w:rPr>
                <w:b/>
                <w:shd w:val="clear" w:color="auto" w:fill="17365D" w:themeFill="text2" w:themeFillShade="BF"/>
              </w:rPr>
              <w:t>ticipated number of attendees</w:t>
            </w:r>
            <w:r w:rsidR="00202CA4">
              <w:rPr>
                <w:b/>
                <w:shd w:val="clear" w:color="auto" w:fill="17365D" w:themeFill="text2" w:themeFillShade="BF"/>
              </w:rPr>
              <w:t xml:space="preserve"> </w:t>
            </w:r>
            <w:r w:rsidR="00C54501">
              <w:rPr>
                <w:b/>
                <w:shd w:val="clear" w:color="auto" w:fill="17365D" w:themeFill="text2" w:themeFillShade="BF"/>
              </w:rPr>
              <w:t xml:space="preserve">&amp; names of </w:t>
            </w:r>
            <w:r w:rsidR="00BD6998">
              <w:rPr>
                <w:b/>
                <w:shd w:val="clear" w:color="auto" w:fill="17365D" w:themeFill="text2" w:themeFillShade="BF"/>
              </w:rPr>
              <w:t xml:space="preserve">invited </w:t>
            </w:r>
            <w:r w:rsidR="00C54501">
              <w:rPr>
                <w:b/>
                <w:shd w:val="clear" w:color="auto" w:fill="17365D" w:themeFill="text2" w:themeFillShade="BF"/>
              </w:rPr>
              <w:t>attendees (if known)</w:t>
            </w:r>
          </w:p>
        </w:tc>
      </w:tr>
      <w:tr w:rsidR="00137957" w14:paraId="2D6D0C10" w14:textId="77777777" w:rsidTr="009A5CA2">
        <w:tc>
          <w:tcPr>
            <w:tcW w:w="9180" w:type="dxa"/>
          </w:tcPr>
          <w:p w14:paraId="261FCFA1" w14:textId="77777777" w:rsidR="00137957" w:rsidRDefault="00137957" w:rsidP="009A5CA2">
            <w:pPr>
              <w:pStyle w:val="NoSpacing"/>
            </w:pPr>
          </w:p>
        </w:tc>
      </w:tr>
    </w:tbl>
    <w:p w14:paraId="48CD6E6C" w14:textId="25F5E3EB" w:rsidR="00137957" w:rsidRDefault="00137957" w:rsidP="0069644F">
      <w:pPr>
        <w:pStyle w:val="NoSpacing"/>
      </w:pPr>
    </w:p>
    <w:tbl>
      <w:tblPr>
        <w:tblStyle w:val="TableGrid"/>
        <w:tblW w:w="0" w:type="auto"/>
        <w:tblLook w:val="04A0" w:firstRow="1" w:lastRow="0" w:firstColumn="1" w:lastColumn="0" w:noHBand="0" w:noVBand="1"/>
      </w:tblPr>
      <w:tblGrid>
        <w:gridCol w:w="4220"/>
        <w:gridCol w:w="4796"/>
      </w:tblGrid>
      <w:tr w:rsidR="00015764" w14:paraId="5E32742D" w14:textId="77777777" w:rsidTr="00292DDD">
        <w:trPr>
          <w:trHeight w:val="265"/>
        </w:trPr>
        <w:tc>
          <w:tcPr>
            <w:tcW w:w="9180" w:type="dxa"/>
            <w:gridSpan w:val="2"/>
            <w:shd w:val="clear" w:color="auto" w:fill="17365D" w:themeFill="text2" w:themeFillShade="BF"/>
          </w:tcPr>
          <w:p w14:paraId="3C492C3A" w14:textId="35DACCF7" w:rsidR="00015764" w:rsidRPr="00C86996" w:rsidRDefault="00137957" w:rsidP="00320299">
            <w:pPr>
              <w:pStyle w:val="NoSpacing"/>
              <w:tabs>
                <w:tab w:val="left" w:pos="2844"/>
              </w:tabs>
              <w:rPr>
                <w:b/>
              </w:rPr>
            </w:pPr>
            <w:r>
              <w:rPr>
                <w:b/>
              </w:rPr>
              <w:t>3</w:t>
            </w:r>
            <w:r w:rsidR="00015764">
              <w:rPr>
                <w:b/>
              </w:rPr>
              <w:t xml:space="preserve">. </w:t>
            </w:r>
            <w:r w:rsidR="00320299">
              <w:rPr>
                <w:b/>
              </w:rPr>
              <w:t xml:space="preserve">Participating Network Members </w:t>
            </w:r>
          </w:p>
        </w:tc>
      </w:tr>
      <w:tr w:rsidR="009E5449" w14:paraId="0C149376" w14:textId="77777777" w:rsidTr="00292DDD">
        <w:trPr>
          <w:trHeight w:val="275"/>
        </w:trPr>
        <w:tc>
          <w:tcPr>
            <w:tcW w:w="9180" w:type="dxa"/>
            <w:gridSpan w:val="2"/>
            <w:shd w:val="clear" w:color="auto" w:fill="B2A1C7" w:themeFill="accent4" w:themeFillTint="99"/>
          </w:tcPr>
          <w:p w14:paraId="1D2E1627" w14:textId="1A8158AD" w:rsidR="009E5449" w:rsidRPr="009E5449" w:rsidRDefault="00137957" w:rsidP="009E5449">
            <w:pPr>
              <w:pStyle w:val="NoSpacing"/>
              <w:tabs>
                <w:tab w:val="left" w:pos="2450"/>
              </w:tabs>
              <w:rPr>
                <w:b/>
              </w:rPr>
            </w:pPr>
            <w:r>
              <w:rPr>
                <w:b/>
              </w:rPr>
              <w:t>Hosting Network Member</w:t>
            </w:r>
            <w:r w:rsidR="009E5449" w:rsidRPr="009E5449">
              <w:rPr>
                <w:b/>
              </w:rPr>
              <w:tab/>
            </w:r>
          </w:p>
        </w:tc>
      </w:tr>
      <w:tr w:rsidR="00015764" w14:paraId="7D28DE62" w14:textId="77777777" w:rsidTr="00292DDD">
        <w:trPr>
          <w:trHeight w:val="270"/>
        </w:trPr>
        <w:tc>
          <w:tcPr>
            <w:tcW w:w="4283" w:type="dxa"/>
          </w:tcPr>
          <w:p w14:paraId="0C69DFAD" w14:textId="4066610A" w:rsidR="00015764" w:rsidRDefault="00015764" w:rsidP="00246312">
            <w:pPr>
              <w:pStyle w:val="NoSpacing"/>
            </w:pPr>
            <w:r>
              <w:t>Name</w:t>
            </w:r>
          </w:p>
        </w:tc>
        <w:tc>
          <w:tcPr>
            <w:tcW w:w="4897" w:type="dxa"/>
          </w:tcPr>
          <w:p w14:paraId="54B6A01A" w14:textId="77777777" w:rsidR="00015764" w:rsidRDefault="00015764" w:rsidP="00246312">
            <w:pPr>
              <w:pStyle w:val="NoSpacing"/>
            </w:pPr>
          </w:p>
        </w:tc>
      </w:tr>
      <w:tr w:rsidR="00015764" w14:paraId="0401DD99" w14:textId="77777777" w:rsidTr="00292DDD">
        <w:trPr>
          <w:trHeight w:val="270"/>
        </w:trPr>
        <w:tc>
          <w:tcPr>
            <w:tcW w:w="4283" w:type="dxa"/>
          </w:tcPr>
          <w:p w14:paraId="23E846BF" w14:textId="3545B829" w:rsidR="00015764" w:rsidRDefault="00A755C9" w:rsidP="00246312">
            <w:pPr>
              <w:pStyle w:val="NoSpacing"/>
            </w:pPr>
            <w:r>
              <w:t>Job title</w:t>
            </w:r>
          </w:p>
        </w:tc>
        <w:tc>
          <w:tcPr>
            <w:tcW w:w="4897" w:type="dxa"/>
          </w:tcPr>
          <w:p w14:paraId="20EECB81" w14:textId="77777777" w:rsidR="00015764" w:rsidRDefault="00015764" w:rsidP="00246312">
            <w:pPr>
              <w:pStyle w:val="NoSpacing"/>
            </w:pPr>
          </w:p>
        </w:tc>
      </w:tr>
      <w:tr w:rsidR="00015764" w14:paraId="02302486" w14:textId="77777777" w:rsidTr="00292DDD">
        <w:trPr>
          <w:trHeight w:val="270"/>
        </w:trPr>
        <w:tc>
          <w:tcPr>
            <w:tcW w:w="4283" w:type="dxa"/>
          </w:tcPr>
          <w:p w14:paraId="569EDFDE" w14:textId="022D771A" w:rsidR="00015764" w:rsidRDefault="00015764" w:rsidP="00B52FEA">
            <w:pPr>
              <w:pStyle w:val="NoSpacing"/>
            </w:pPr>
            <w:r>
              <w:t xml:space="preserve">Department &amp; </w:t>
            </w:r>
            <w:r w:rsidR="00B52FEA">
              <w:t>Research Organisation</w:t>
            </w:r>
          </w:p>
        </w:tc>
        <w:tc>
          <w:tcPr>
            <w:tcW w:w="4897" w:type="dxa"/>
          </w:tcPr>
          <w:p w14:paraId="27FF24B6" w14:textId="77777777" w:rsidR="00015764" w:rsidRDefault="00015764" w:rsidP="00246312">
            <w:pPr>
              <w:pStyle w:val="NoSpacing"/>
            </w:pPr>
          </w:p>
        </w:tc>
      </w:tr>
      <w:tr w:rsidR="00015764" w14:paraId="313C349C" w14:textId="77777777" w:rsidTr="00292DDD">
        <w:trPr>
          <w:trHeight w:val="270"/>
        </w:trPr>
        <w:tc>
          <w:tcPr>
            <w:tcW w:w="4283" w:type="dxa"/>
          </w:tcPr>
          <w:p w14:paraId="0BF5EA52" w14:textId="77777777" w:rsidR="00015764" w:rsidRDefault="00015764" w:rsidP="00246312">
            <w:pPr>
              <w:pStyle w:val="NoSpacing"/>
            </w:pPr>
            <w:r>
              <w:t>Email</w:t>
            </w:r>
          </w:p>
        </w:tc>
        <w:tc>
          <w:tcPr>
            <w:tcW w:w="4897" w:type="dxa"/>
          </w:tcPr>
          <w:p w14:paraId="742B03C3" w14:textId="77777777" w:rsidR="00015764" w:rsidRDefault="00015764" w:rsidP="00246312">
            <w:pPr>
              <w:pStyle w:val="NoSpacing"/>
            </w:pPr>
          </w:p>
        </w:tc>
      </w:tr>
      <w:tr w:rsidR="00015764" w14:paraId="255C31C3" w14:textId="77777777" w:rsidTr="00292DDD">
        <w:trPr>
          <w:trHeight w:val="270"/>
        </w:trPr>
        <w:tc>
          <w:tcPr>
            <w:tcW w:w="4283" w:type="dxa"/>
          </w:tcPr>
          <w:p w14:paraId="6DBB1B10" w14:textId="77777777" w:rsidR="00015764" w:rsidRDefault="00015764" w:rsidP="00246312">
            <w:pPr>
              <w:pStyle w:val="NoSpacing"/>
            </w:pPr>
            <w:r>
              <w:t>Telephone</w:t>
            </w:r>
          </w:p>
        </w:tc>
        <w:tc>
          <w:tcPr>
            <w:tcW w:w="4897" w:type="dxa"/>
          </w:tcPr>
          <w:p w14:paraId="3E0A1F36" w14:textId="77777777" w:rsidR="00015764" w:rsidRDefault="00015764" w:rsidP="00246312">
            <w:pPr>
              <w:pStyle w:val="NoSpacing"/>
            </w:pPr>
          </w:p>
        </w:tc>
      </w:tr>
      <w:tr w:rsidR="008D7C64" w14:paraId="5BA96296" w14:textId="77777777" w:rsidTr="00292DDD">
        <w:trPr>
          <w:trHeight w:val="270"/>
        </w:trPr>
        <w:tc>
          <w:tcPr>
            <w:tcW w:w="9180" w:type="dxa"/>
            <w:gridSpan w:val="2"/>
          </w:tcPr>
          <w:p w14:paraId="5A846CE9" w14:textId="14809BC0" w:rsidR="004849B7" w:rsidRDefault="00D0372B" w:rsidP="004849B7">
            <w:pPr>
              <w:pStyle w:val="NoSpacing"/>
            </w:pPr>
            <w:r>
              <w:t xml:space="preserve">Scientific area of expertise </w:t>
            </w:r>
            <w:r w:rsidR="004849B7">
              <w:t>(100 words)</w:t>
            </w:r>
          </w:p>
          <w:p w14:paraId="285839AD" w14:textId="1D285A07" w:rsidR="006A6319" w:rsidRDefault="006A6319" w:rsidP="004849B7">
            <w:pPr>
              <w:pStyle w:val="NoSpacing"/>
              <w:tabs>
                <w:tab w:val="left" w:pos="5880"/>
              </w:tabs>
            </w:pPr>
          </w:p>
        </w:tc>
      </w:tr>
      <w:tr w:rsidR="00015764" w14:paraId="029D57D8" w14:textId="77777777" w:rsidTr="00292DDD">
        <w:trPr>
          <w:trHeight w:val="275"/>
        </w:trPr>
        <w:tc>
          <w:tcPr>
            <w:tcW w:w="9180" w:type="dxa"/>
            <w:gridSpan w:val="2"/>
            <w:shd w:val="clear" w:color="auto" w:fill="B2A1C7" w:themeFill="accent4" w:themeFillTint="99"/>
          </w:tcPr>
          <w:p w14:paraId="7A7F599A" w14:textId="26F2A227" w:rsidR="00015764" w:rsidRPr="008D7C64" w:rsidRDefault="00137957" w:rsidP="00137957">
            <w:pPr>
              <w:pStyle w:val="NoSpacing"/>
              <w:tabs>
                <w:tab w:val="left" w:pos="5854"/>
              </w:tabs>
              <w:rPr>
                <w:b/>
              </w:rPr>
            </w:pPr>
            <w:r>
              <w:rPr>
                <w:b/>
              </w:rPr>
              <w:t>Supporting Network Member</w:t>
            </w:r>
            <w:r w:rsidR="00D0372B">
              <w:rPr>
                <w:b/>
              </w:rPr>
              <w:t xml:space="preserve"> </w:t>
            </w:r>
            <w:r>
              <w:rPr>
                <w:b/>
              </w:rPr>
              <w:t>(p</w:t>
            </w:r>
            <w:r w:rsidRPr="00137957">
              <w:rPr>
                <w:b/>
              </w:rPr>
              <w:t xml:space="preserve">lease copy and paste for additional </w:t>
            </w:r>
            <w:r>
              <w:rPr>
                <w:b/>
              </w:rPr>
              <w:t xml:space="preserve">supporting members </w:t>
            </w:r>
            <w:r w:rsidRPr="00137957">
              <w:rPr>
                <w:b/>
              </w:rPr>
              <w:t>as necessary</w:t>
            </w:r>
            <w:r>
              <w:rPr>
                <w:b/>
              </w:rPr>
              <w:t>)</w:t>
            </w:r>
          </w:p>
        </w:tc>
      </w:tr>
      <w:tr w:rsidR="00015764" w14:paraId="55DBB181" w14:textId="77777777" w:rsidTr="00292DDD">
        <w:trPr>
          <w:trHeight w:val="270"/>
        </w:trPr>
        <w:tc>
          <w:tcPr>
            <w:tcW w:w="4283" w:type="dxa"/>
          </w:tcPr>
          <w:p w14:paraId="693FA659" w14:textId="77777777" w:rsidR="00015764" w:rsidRDefault="00015764" w:rsidP="00246312">
            <w:pPr>
              <w:pStyle w:val="NoSpacing"/>
            </w:pPr>
            <w:r>
              <w:t>Name</w:t>
            </w:r>
          </w:p>
        </w:tc>
        <w:tc>
          <w:tcPr>
            <w:tcW w:w="4897" w:type="dxa"/>
          </w:tcPr>
          <w:p w14:paraId="49DD9CF8" w14:textId="77777777" w:rsidR="00015764" w:rsidRDefault="00015764" w:rsidP="00246312">
            <w:pPr>
              <w:pStyle w:val="NoSpacing"/>
            </w:pPr>
          </w:p>
        </w:tc>
      </w:tr>
      <w:tr w:rsidR="00015764" w14:paraId="2029F787" w14:textId="77777777" w:rsidTr="00292DDD">
        <w:trPr>
          <w:trHeight w:val="270"/>
        </w:trPr>
        <w:tc>
          <w:tcPr>
            <w:tcW w:w="4283" w:type="dxa"/>
          </w:tcPr>
          <w:p w14:paraId="683592C7" w14:textId="2B997E83" w:rsidR="00015764" w:rsidRDefault="00A755C9" w:rsidP="00A755C9">
            <w:pPr>
              <w:pStyle w:val="NoSpacing"/>
            </w:pPr>
            <w:r>
              <w:t>Job title</w:t>
            </w:r>
          </w:p>
        </w:tc>
        <w:tc>
          <w:tcPr>
            <w:tcW w:w="4897" w:type="dxa"/>
          </w:tcPr>
          <w:p w14:paraId="6A4CD23A" w14:textId="77777777" w:rsidR="00015764" w:rsidRDefault="00015764" w:rsidP="00246312">
            <w:pPr>
              <w:pStyle w:val="NoSpacing"/>
            </w:pPr>
          </w:p>
        </w:tc>
      </w:tr>
      <w:tr w:rsidR="00015764" w14:paraId="011829D5" w14:textId="77777777" w:rsidTr="00292DDD">
        <w:trPr>
          <w:trHeight w:val="270"/>
        </w:trPr>
        <w:tc>
          <w:tcPr>
            <w:tcW w:w="4283" w:type="dxa"/>
          </w:tcPr>
          <w:p w14:paraId="0509C492" w14:textId="7BC613A8" w:rsidR="00015764" w:rsidRDefault="00015764" w:rsidP="00B52FEA">
            <w:pPr>
              <w:pStyle w:val="NoSpacing"/>
            </w:pPr>
            <w:r>
              <w:t xml:space="preserve">Department &amp; </w:t>
            </w:r>
            <w:r w:rsidR="00B52FEA">
              <w:t>Research Organisation</w:t>
            </w:r>
          </w:p>
        </w:tc>
        <w:tc>
          <w:tcPr>
            <w:tcW w:w="4897" w:type="dxa"/>
          </w:tcPr>
          <w:p w14:paraId="62C6D64D" w14:textId="77777777" w:rsidR="00015764" w:rsidRDefault="00015764" w:rsidP="003C5AA8">
            <w:pPr>
              <w:pStyle w:val="NoSpacing"/>
              <w:jc w:val="center"/>
            </w:pPr>
          </w:p>
        </w:tc>
      </w:tr>
      <w:tr w:rsidR="00015764" w14:paraId="3565F5DC" w14:textId="77777777" w:rsidTr="00292DDD">
        <w:trPr>
          <w:trHeight w:val="270"/>
        </w:trPr>
        <w:tc>
          <w:tcPr>
            <w:tcW w:w="4283" w:type="dxa"/>
          </w:tcPr>
          <w:p w14:paraId="17098C66" w14:textId="77777777" w:rsidR="00015764" w:rsidRDefault="00015764" w:rsidP="00246312">
            <w:pPr>
              <w:pStyle w:val="NoSpacing"/>
            </w:pPr>
            <w:r>
              <w:t>Email</w:t>
            </w:r>
          </w:p>
        </w:tc>
        <w:tc>
          <w:tcPr>
            <w:tcW w:w="4897" w:type="dxa"/>
          </w:tcPr>
          <w:p w14:paraId="645BEB7D" w14:textId="77777777" w:rsidR="00015764" w:rsidRDefault="00015764" w:rsidP="00246312">
            <w:pPr>
              <w:pStyle w:val="NoSpacing"/>
            </w:pPr>
          </w:p>
        </w:tc>
      </w:tr>
      <w:tr w:rsidR="00015764" w14:paraId="16C8F228" w14:textId="77777777" w:rsidTr="00292DDD">
        <w:trPr>
          <w:trHeight w:val="270"/>
        </w:trPr>
        <w:tc>
          <w:tcPr>
            <w:tcW w:w="4283" w:type="dxa"/>
          </w:tcPr>
          <w:p w14:paraId="2395DA2E" w14:textId="77777777" w:rsidR="00015764" w:rsidRDefault="00015764" w:rsidP="00246312">
            <w:pPr>
              <w:pStyle w:val="NoSpacing"/>
            </w:pPr>
            <w:r>
              <w:t>Telephone</w:t>
            </w:r>
          </w:p>
        </w:tc>
        <w:tc>
          <w:tcPr>
            <w:tcW w:w="4897" w:type="dxa"/>
          </w:tcPr>
          <w:p w14:paraId="46DFE7B5" w14:textId="77777777" w:rsidR="00015764" w:rsidRDefault="00015764" w:rsidP="00246312">
            <w:pPr>
              <w:pStyle w:val="NoSpacing"/>
            </w:pPr>
          </w:p>
        </w:tc>
      </w:tr>
      <w:tr w:rsidR="008D7C64" w14:paraId="18ED2746" w14:textId="77777777" w:rsidTr="00292DDD">
        <w:trPr>
          <w:trHeight w:val="270"/>
        </w:trPr>
        <w:tc>
          <w:tcPr>
            <w:tcW w:w="9180" w:type="dxa"/>
            <w:gridSpan w:val="2"/>
          </w:tcPr>
          <w:p w14:paraId="7CA257CF" w14:textId="67B94A77" w:rsidR="006A2945" w:rsidRPr="00D0372B" w:rsidRDefault="00D0372B" w:rsidP="00D0372B">
            <w:pPr>
              <w:pStyle w:val="NoSpacing"/>
            </w:pPr>
            <w:r w:rsidRPr="00D0372B">
              <w:t>Scientific area of expertise (100 words)</w:t>
            </w:r>
          </w:p>
          <w:p w14:paraId="07851E6E" w14:textId="301271CC" w:rsidR="00546E0B" w:rsidRDefault="00546E0B" w:rsidP="00246312">
            <w:pPr>
              <w:pStyle w:val="NoSpacing"/>
            </w:pPr>
          </w:p>
        </w:tc>
      </w:tr>
    </w:tbl>
    <w:p w14:paraId="1590B41E" w14:textId="37E695E4" w:rsidR="00DE30AE" w:rsidRDefault="00DE30AE" w:rsidP="0069644F">
      <w:pPr>
        <w:pStyle w:val="NoSpacing"/>
      </w:pPr>
    </w:p>
    <w:tbl>
      <w:tblPr>
        <w:tblStyle w:val="TableGrid"/>
        <w:tblW w:w="0" w:type="auto"/>
        <w:tblLook w:val="04A0" w:firstRow="1" w:lastRow="0" w:firstColumn="1" w:lastColumn="0" w:noHBand="0" w:noVBand="1"/>
      </w:tblPr>
      <w:tblGrid>
        <w:gridCol w:w="9016"/>
      </w:tblGrid>
      <w:tr w:rsidR="00546E0B" w:rsidRPr="00C86996" w14:paraId="4FBAA046" w14:textId="77777777" w:rsidTr="00B8438F">
        <w:tc>
          <w:tcPr>
            <w:tcW w:w="9242" w:type="dxa"/>
            <w:shd w:val="clear" w:color="auto" w:fill="17365D" w:themeFill="text2" w:themeFillShade="BF"/>
          </w:tcPr>
          <w:p w14:paraId="4AAC5160" w14:textId="7F015AE4" w:rsidR="00546E0B" w:rsidRPr="00C86996" w:rsidRDefault="003B1D25" w:rsidP="00202CA4">
            <w:pPr>
              <w:pStyle w:val="NoSpacing"/>
              <w:jc w:val="both"/>
              <w:rPr>
                <w:b/>
              </w:rPr>
            </w:pPr>
            <w:r>
              <w:rPr>
                <w:b/>
              </w:rPr>
              <w:t>4</w:t>
            </w:r>
            <w:r w:rsidR="004849B7">
              <w:rPr>
                <w:b/>
              </w:rPr>
              <w:t xml:space="preserve">. </w:t>
            </w:r>
            <w:r w:rsidRPr="003B1D25">
              <w:rPr>
                <w:b/>
              </w:rPr>
              <w:t>Scientific concept of</w:t>
            </w:r>
            <w:r w:rsidR="00202CA4">
              <w:rPr>
                <w:b/>
              </w:rPr>
              <w:t xml:space="preserve"> online </w:t>
            </w:r>
            <w:r w:rsidRPr="003B1D25">
              <w:rPr>
                <w:b/>
              </w:rPr>
              <w:t xml:space="preserve">workshop – background, relevance and timeliness of workshop topic with respect to members of the International Veterinary Vaccinology Network, </w:t>
            </w:r>
            <w:r w:rsidR="00BD6998">
              <w:rPr>
                <w:b/>
              </w:rPr>
              <w:t xml:space="preserve">justification for </w:t>
            </w:r>
            <w:r w:rsidRPr="003B1D25">
              <w:rPr>
                <w:b/>
              </w:rPr>
              <w:t xml:space="preserve">invited attendees, </w:t>
            </w:r>
            <w:r>
              <w:rPr>
                <w:b/>
              </w:rPr>
              <w:t xml:space="preserve">and </w:t>
            </w:r>
            <w:r w:rsidRPr="003B1D25">
              <w:rPr>
                <w:b/>
              </w:rPr>
              <w:t>expected outcomes of workshop (500 words)</w:t>
            </w:r>
          </w:p>
        </w:tc>
      </w:tr>
      <w:tr w:rsidR="00546E0B" w14:paraId="70DA8935" w14:textId="77777777" w:rsidTr="00B8438F">
        <w:tc>
          <w:tcPr>
            <w:tcW w:w="9242" w:type="dxa"/>
          </w:tcPr>
          <w:p w14:paraId="45A37373" w14:textId="77777777" w:rsidR="00546E0B" w:rsidRDefault="00546E0B" w:rsidP="00B8438F">
            <w:pPr>
              <w:pStyle w:val="NoSpacing"/>
            </w:pPr>
          </w:p>
          <w:p w14:paraId="2A90CA56" w14:textId="102EA8DC" w:rsidR="00546E0B" w:rsidRDefault="00546E0B" w:rsidP="00B8438F">
            <w:pPr>
              <w:pStyle w:val="NoSpacing"/>
            </w:pPr>
          </w:p>
          <w:p w14:paraId="6910C621" w14:textId="438DC165" w:rsidR="004849B7" w:rsidRDefault="004849B7" w:rsidP="00B8438F">
            <w:pPr>
              <w:pStyle w:val="NoSpacing"/>
            </w:pPr>
          </w:p>
          <w:p w14:paraId="49377D9B" w14:textId="3A0A27EA" w:rsidR="00546E0B" w:rsidRDefault="00546E0B" w:rsidP="00943AEE">
            <w:pPr>
              <w:pStyle w:val="NoSpacing"/>
              <w:tabs>
                <w:tab w:val="left" w:pos="5587"/>
              </w:tabs>
            </w:pPr>
          </w:p>
        </w:tc>
      </w:tr>
    </w:tbl>
    <w:p w14:paraId="16D92350" w14:textId="421F6872" w:rsidR="007D6EBA" w:rsidRDefault="007D6EBA" w:rsidP="00612810">
      <w:pPr>
        <w:pStyle w:val="NoSpacing"/>
        <w:tabs>
          <w:tab w:val="left" w:pos="5841"/>
        </w:tabs>
      </w:pPr>
    </w:p>
    <w:p w14:paraId="49F6C68A" w14:textId="1B2B6FE8" w:rsidR="004B48AA" w:rsidRDefault="004B48AA" w:rsidP="00612810">
      <w:pPr>
        <w:pStyle w:val="NoSpacing"/>
        <w:tabs>
          <w:tab w:val="left" w:pos="5841"/>
        </w:tabs>
      </w:pPr>
    </w:p>
    <w:tbl>
      <w:tblPr>
        <w:tblStyle w:val="TableGrid"/>
        <w:tblW w:w="0" w:type="auto"/>
        <w:tblLook w:val="04A0" w:firstRow="1" w:lastRow="0" w:firstColumn="1" w:lastColumn="0" w:noHBand="0" w:noVBand="1"/>
      </w:tblPr>
      <w:tblGrid>
        <w:gridCol w:w="9016"/>
      </w:tblGrid>
      <w:tr w:rsidR="004B48AA" w:rsidRPr="00C86996" w14:paraId="26CBC94A" w14:textId="77777777" w:rsidTr="00BA6D59">
        <w:tc>
          <w:tcPr>
            <w:tcW w:w="9242" w:type="dxa"/>
            <w:shd w:val="clear" w:color="auto" w:fill="17365D" w:themeFill="text2" w:themeFillShade="BF"/>
          </w:tcPr>
          <w:p w14:paraId="551F2498" w14:textId="7208EA11" w:rsidR="004B48AA" w:rsidRPr="00C86996" w:rsidRDefault="004B48AA">
            <w:pPr>
              <w:pStyle w:val="NoSpacing"/>
              <w:jc w:val="both"/>
              <w:rPr>
                <w:b/>
              </w:rPr>
            </w:pPr>
            <w:r>
              <w:rPr>
                <w:b/>
              </w:rPr>
              <w:lastRenderedPageBreak/>
              <w:t xml:space="preserve">5. Format of virtual workshop – please outline the </w:t>
            </w:r>
            <w:r w:rsidR="00BD6998">
              <w:rPr>
                <w:b/>
              </w:rPr>
              <w:t>agenda/structure</w:t>
            </w:r>
            <w:r>
              <w:rPr>
                <w:b/>
              </w:rPr>
              <w:t xml:space="preserve"> of the online workshop, including a provisional programme and speakers (500 words)</w:t>
            </w:r>
          </w:p>
        </w:tc>
      </w:tr>
      <w:tr w:rsidR="004B48AA" w14:paraId="0A3C9286" w14:textId="77777777" w:rsidTr="00BA6D59">
        <w:tc>
          <w:tcPr>
            <w:tcW w:w="9242" w:type="dxa"/>
          </w:tcPr>
          <w:p w14:paraId="72F5EF33" w14:textId="77777777" w:rsidR="004B48AA" w:rsidRDefault="004B48AA" w:rsidP="00BA6D59">
            <w:pPr>
              <w:pStyle w:val="NoSpacing"/>
            </w:pPr>
          </w:p>
          <w:p w14:paraId="5FE67721" w14:textId="77777777" w:rsidR="004B48AA" w:rsidRDefault="004B48AA" w:rsidP="00BA6D59">
            <w:pPr>
              <w:pStyle w:val="NoSpacing"/>
            </w:pPr>
          </w:p>
          <w:p w14:paraId="277513B7" w14:textId="77777777" w:rsidR="004B48AA" w:rsidRDefault="004B48AA" w:rsidP="00BA6D59">
            <w:pPr>
              <w:pStyle w:val="NoSpacing"/>
            </w:pPr>
          </w:p>
          <w:p w14:paraId="51822E71" w14:textId="77777777" w:rsidR="004B48AA" w:rsidRDefault="004B48AA" w:rsidP="00BA6D59">
            <w:pPr>
              <w:pStyle w:val="NoSpacing"/>
              <w:tabs>
                <w:tab w:val="left" w:pos="5587"/>
              </w:tabs>
            </w:pPr>
          </w:p>
        </w:tc>
      </w:tr>
    </w:tbl>
    <w:p w14:paraId="0F59498C" w14:textId="78A5E053" w:rsidR="00CB1FF4" w:rsidRDefault="00CB1FF4" w:rsidP="0069644F">
      <w:pPr>
        <w:pStyle w:val="NoSpacing"/>
      </w:pPr>
    </w:p>
    <w:tbl>
      <w:tblPr>
        <w:tblStyle w:val="TableGrid"/>
        <w:tblW w:w="0" w:type="auto"/>
        <w:tblLook w:val="04A0" w:firstRow="1" w:lastRow="0" w:firstColumn="1" w:lastColumn="0" w:noHBand="0" w:noVBand="1"/>
      </w:tblPr>
      <w:tblGrid>
        <w:gridCol w:w="4508"/>
        <w:gridCol w:w="4508"/>
      </w:tblGrid>
      <w:tr w:rsidR="00AC1E56" w14:paraId="670AFFF9" w14:textId="77777777" w:rsidTr="00A72017">
        <w:tc>
          <w:tcPr>
            <w:tcW w:w="9016" w:type="dxa"/>
            <w:gridSpan w:val="2"/>
            <w:shd w:val="clear" w:color="auto" w:fill="17365D" w:themeFill="text2" w:themeFillShade="BF"/>
          </w:tcPr>
          <w:p w14:paraId="00A22250" w14:textId="303CCBB5" w:rsidR="00AC1E56" w:rsidRDefault="00AC1E56" w:rsidP="00156E68">
            <w:pPr>
              <w:pStyle w:val="NoSpacing"/>
              <w:jc w:val="both"/>
              <w:rPr>
                <w:b/>
              </w:rPr>
            </w:pPr>
            <w:r>
              <w:rPr>
                <w:b/>
              </w:rPr>
              <w:t xml:space="preserve">6. </w:t>
            </w:r>
            <w:r w:rsidR="00156E68">
              <w:rPr>
                <w:b/>
              </w:rPr>
              <w:t>The research organisation</w:t>
            </w:r>
            <w:r w:rsidR="00156E68" w:rsidRPr="00156E68">
              <w:rPr>
                <w:b/>
              </w:rPr>
              <w:t xml:space="preserve"> hosting the workshop has provided confirmation of support</w:t>
            </w:r>
          </w:p>
        </w:tc>
      </w:tr>
      <w:tr w:rsidR="00AC1E56" w:rsidRPr="008D7C64" w14:paraId="520DDFEB" w14:textId="77777777" w:rsidTr="00A72017">
        <w:trPr>
          <w:trHeight w:val="275"/>
        </w:trPr>
        <w:tc>
          <w:tcPr>
            <w:tcW w:w="4508" w:type="dxa"/>
            <w:shd w:val="clear" w:color="auto" w:fill="B2A1C7" w:themeFill="accent4" w:themeFillTint="99"/>
          </w:tcPr>
          <w:p w14:paraId="2C0AD40B" w14:textId="77777777" w:rsidR="00AC1E56" w:rsidRPr="008D7C64" w:rsidRDefault="00AC1E56" w:rsidP="00A72017">
            <w:pPr>
              <w:pStyle w:val="NoSpacing"/>
              <w:tabs>
                <w:tab w:val="left" w:pos="5854"/>
              </w:tabs>
              <w:rPr>
                <w:b/>
              </w:rPr>
            </w:pPr>
            <w:r>
              <w:rPr>
                <w:b/>
              </w:rPr>
              <w:t>Research Organisation</w:t>
            </w:r>
          </w:p>
        </w:tc>
        <w:tc>
          <w:tcPr>
            <w:tcW w:w="4508" w:type="dxa"/>
            <w:shd w:val="clear" w:color="auto" w:fill="B2A1C7" w:themeFill="accent4" w:themeFillTint="99"/>
          </w:tcPr>
          <w:p w14:paraId="36756E1B" w14:textId="5648985E" w:rsidR="00AC1E56" w:rsidRPr="008D7C64" w:rsidRDefault="00AC1E56" w:rsidP="00A72017">
            <w:pPr>
              <w:pStyle w:val="NoSpacing"/>
              <w:tabs>
                <w:tab w:val="left" w:pos="5854"/>
              </w:tabs>
              <w:rPr>
                <w:b/>
              </w:rPr>
            </w:pPr>
            <w:r>
              <w:rPr>
                <w:b/>
              </w:rPr>
              <w:t>Letter of support attached (please tick to confirm)</w:t>
            </w:r>
          </w:p>
        </w:tc>
      </w:tr>
      <w:tr w:rsidR="00AC1E56" w14:paraId="51DC118D" w14:textId="77777777" w:rsidTr="00A72017">
        <w:trPr>
          <w:trHeight w:val="275"/>
        </w:trPr>
        <w:tc>
          <w:tcPr>
            <w:tcW w:w="4508" w:type="dxa"/>
            <w:shd w:val="clear" w:color="auto" w:fill="auto"/>
          </w:tcPr>
          <w:p w14:paraId="7954199A" w14:textId="77777777" w:rsidR="00AC1E56" w:rsidRDefault="00AC1E56" w:rsidP="00A72017">
            <w:pPr>
              <w:pStyle w:val="NoSpacing"/>
              <w:tabs>
                <w:tab w:val="left" w:pos="5854"/>
              </w:tabs>
              <w:rPr>
                <w:b/>
              </w:rPr>
            </w:pPr>
          </w:p>
        </w:tc>
        <w:tc>
          <w:tcPr>
            <w:tcW w:w="4508" w:type="dxa"/>
            <w:shd w:val="clear" w:color="auto" w:fill="auto"/>
          </w:tcPr>
          <w:p w14:paraId="2A6723FB" w14:textId="784710E8" w:rsidR="00AC1E56" w:rsidRDefault="00AC1E56" w:rsidP="00A72017">
            <w:pPr>
              <w:pStyle w:val="NoSpacing"/>
              <w:tabs>
                <w:tab w:val="left" w:pos="5854"/>
              </w:tabs>
              <w:rPr>
                <w:b/>
              </w:rPr>
            </w:pPr>
          </w:p>
        </w:tc>
      </w:tr>
    </w:tbl>
    <w:p w14:paraId="3EEC5C82" w14:textId="3C7CE629" w:rsidR="00AC1E56" w:rsidRDefault="00AC1E56" w:rsidP="0069644F">
      <w:pPr>
        <w:pStyle w:val="NoSpacing"/>
      </w:pPr>
    </w:p>
    <w:tbl>
      <w:tblPr>
        <w:tblStyle w:val="TableGrid"/>
        <w:tblW w:w="0" w:type="auto"/>
        <w:tblLook w:val="04A0" w:firstRow="1" w:lastRow="0" w:firstColumn="1" w:lastColumn="0" w:noHBand="0" w:noVBand="1"/>
      </w:tblPr>
      <w:tblGrid>
        <w:gridCol w:w="9016"/>
      </w:tblGrid>
      <w:tr w:rsidR="00070B7D" w:rsidRPr="00C86996" w14:paraId="7A849D66" w14:textId="77777777" w:rsidTr="00CB0F27">
        <w:tc>
          <w:tcPr>
            <w:tcW w:w="9242" w:type="dxa"/>
            <w:shd w:val="clear" w:color="auto" w:fill="17365D" w:themeFill="text2" w:themeFillShade="BF"/>
          </w:tcPr>
          <w:p w14:paraId="342E97DC" w14:textId="55FF1E31" w:rsidR="00070B7D" w:rsidRPr="00C86996" w:rsidRDefault="00AC1E56" w:rsidP="00985EBC">
            <w:pPr>
              <w:pStyle w:val="NoSpacing"/>
              <w:rPr>
                <w:b/>
              </w:rPr>
            </w:pPr>
            <w:r>
              <w:rPr>
                <w:b/>
              </w:rPr>
              <w:t>7</w:t>
            </w:r>
            <w:r w:rsidR="00070B7D">
              <w:rPr>
                <w:b/>
              </w:rPr>
              <w:t xml:space="preserve">. Signature </w:t>
            </w:r>
            <w:r w:rsidR="00070B7D" w:rsidRPr="00B12D4F">
              <w:t>– please sign and date this form before submission</w:t>
            </w:r>
          </w:p>
        </w:tc>
      </w:tr>
      <w:tr w:rsidR="00070B7D" w14:paraId="465C99B6" w14:textId="77777777" w:rsidTr="00985EBC">
        <w:tc>
          <w:tcPr>
            <w:tcW w:w="9242" w:type="dxa"/>
          </w:tcPr>
          <w:p w14:paraId="4C974106" w14:textId="77777777" w:rsidR="00070B7D" w:rsidRDefault="00070B7D" w:rsidP="00985EBC">
            <w:pPr>
              <w:pStyle w:val="NoSpacing"/>
              <w:ind w:firstLine="851"/>
            </w:pPr>
          </w:p>
          <w:p w14:paraId="61A65D77" w14:textId="77777777" w:rsidR="00070B7D" w:rsidRDefault="00070B7D" w:rsidP="00985EBC">
            <w:pPr>
              <w:pStyle w:val="NoSpacing"/>
              <w:ind w:firstLine="851"/>
            </w:pPr>
          </w:p>
        </w:tc>
      </w:tr>
    </w:tbl>
    <w:p w14:paraId="1FFFD22C" w14:textId="77777777" w:rsidR="00070B7D" w:rsidRDefault="00070B7D" w:rsidP="0069644F">
      <w:pPr>
        <w:pStyle w:val="NoSpacing"/>
      </w:pPr>
    </w:p>
    <w:p w14:paraId="060EFB24" w14:textId="77777777" w:rsidR="00561812" w:rsidRDefault="00561812" w:rsidP="0069644F">
      <w:pPr>
        <w:pStyle w:val="NoSpacing"/>
      </w:pPr>
    </w:p>
    <w:p w14:paraId="51235567" w14:textId="26426A14" w:rsidR="00611A1F" w:rsidRPr="002B13A5" w:rsidRDefault="00611A1F" w:rsidP="00611A1F">
      <w:pPr>
        <w:pStyle w:val="NoSpacing"/>
      </w:pPr>
      <w:r w:rsidRPr="00065875">
        <w:t xml:space="preserve">Please submit your application form and associated documents to </w:t>
      </w:r>
      <w:hyperlink r:id="rId16" w:history="1">
        <w:r w:rsidR="00065875" w:rsidRPr="00531ECC">
          <w:rPr>
            <w:rStyle w:val="Hyperlink"/>
          </w:rPr>
          <w:t>IVVN@roslin.ed.ac.uk</w:t>
        </w:r>
      </w:hyperlink>
      <w:r w:rsidR="00065875">
        <w:rPr>
          <w:rStyle w:val="Hyperlink"/>
        </w:rPr>
        <w:t xml:space="preserve"> </w:t>
      </w:r>
      <w:r w:rsidR="002B13A5" w:rsidRPr="00065875">
        <w:rPr>
          <w:rStyle w:val="Hyperlink"/>
          <w:color w:val="auto"/>
          <w:u w:val="none"/>
        </w:rPr>
        <w:t>by 9am</w:t>
      </w:r>
      <w:r w:rsidR="002B13A5" w:rsidRPr="002B13A5">
        <w:rPr>
          <w:rStyle w:val="Hyperlink"/>
          <w:color w:val="auto"/>
          <w:u w:val="none"/>
        </w:rPr>
        <w:t xml:space="preserve"> GMT on </w:t>
      </w:r>
      <w:r w:rsidR="00B33199">
        <w:rPr>
          <w:rStyle w:val="Hyperlink"/>
          <w:color w:val="auto"/>
          <w:u w:val="none"/>
        </w:rPr>
        <w:t xml:space="preserve">Monday 28 February 2022. </w:t>
      </w:r>
    </w:p>
    <w:p w14:paraId="5390216A" w14:textId="77777777" w:rsidR="00611A1F" w:rsidRDefault="00611A1F" w:rsidP="00611A1F">
      <w:pPr>
        <w:pStyle w:val="NoSpacing"/>
      </w:pPr>
    </w:p>
    <w:p w14:paraId="09F8A591" w14:textId="6D0F13CD" w:rsidR="00144A1B" w:rsidRDefault="00611A1F" w:rsidP="00611A1F">
      <w:pPr>
        <w:pStyle w:val="NoSpacing"/>
      </w:pPr>
      <w:r>
        <w:t xml:space="preserve">Please send any queries about the </w:t>
      </w:r>
      <w:r w:rsidR="0061565C">
        <w:t xml:space="preserve">online </w:t>
      </w:r>
      <w:bookmarkStart w:id="0" w:name="_GoBack"/>
      <w:bookmarkEnd w:id="0"/>
      <w:r w:rsidR="00765534">
        <w:t>workshop</w:t>
      </w:r>
      <w:r>
        <w:t xml:space="preserve"> call to </w:t>
      </w:r>
      <w:hyperlink r:id="rId17" w:history="1">
        <w:r w:rsidRPr="00611A1F">
          <w:rPr>
            <w:rStyle w:val="Hyperlink"/>
          </w:rPr>
          <w:t>IVVN@roslin.ed.ac.uk</w:t>
        </w:r>
      </w:hyperlink>
      <w:r>
        <w:t>.</w:t>
      </w:r>
    </w:p>
    <w:p w14:paraId="123BF50C" w14:textId="77777777" w:rsidR="004E4FAD" w:rsidRDefault="004E4FAD" w:rsidP="0069644F">
      <w:pPr>
        <w:pStyle w:val="NoSpacing"/>
      </w:pPr>
    </w:p>
    <w:p w14:paraId="22F47003" w14:textId="5EEF1EE4" w:rsidR="00144A1B" w:rsidRDefault="00144A1B" w:rsidP="0069644F">
      <w:pPr>
        <w:pStyle w:val="NoSpacing"/>
        <w:rPr>
          <w:b/>
        </w:rPr>
      </w:pPr>
      <w:r>
        <w:rPr>
          <w:b/>
        </w:rPr>
        <w:t>Useful Resources</w:t>
      </w:r>
    </w:p>
    <w:p w14:paraId="47CC8924" w14:textId="77777777" w:rsidR="003E1392" w:rsidRDefault="003E1392" w:rsidP="0069644F">
      <w:pPr>
        <w:pStyle w:val="NoSpacing"/>
        <w:rPr>
          <w:b/>
        </w:rPr>
      </w:pPr>
    </w:p>
    <w:p w14:paraId="0CB60711" w14:textId="2F8D53E5" w:rsidR="003E1392" w:rsidRDefault="003E1392" w:rsidP="0069644F">
      <w:pPr>
        <w:pStyle w:val="NoSpacing"/>
        <w:rPr>
          <w:b/>
        </w:rPr>
      </w:pPr>
      <w:r>
        <w:rPr>
          <w:b/>
        </w:rPr>
        <w:t xml:space="preserve">IVVN website: </w:t>
      </w:r>
      <w:hyperlink r:id="rId18" w:history="1">
        <w:r w:rsidR="004849B7" w:rsidRPr="003659D2">
          <w:rPr>
            <w:rStyle w:val="Hyperlink"/>
          </w:rPr>
          <w:t>https://www.intvetvaccnet.co.uk/</w:t>
        </w:r>
      </w:hyperlink>
      <w:r>
        <w:rPr>
          <w:b/>
        </w:rPr>
        <w:t xml:space="preserve"> </w:t>
      </w:r>
    </w:p>
    <w:p w14:paraId="13DF49AE" w14:textId="3918BB91" w:rsidR="00144A1B" w:rsidRDefault="00144A1B" w:rsidP="0069644F">
      <w:pPr>
        <w:pStyle w:val="NoSpacing"/>
      </w:pPr>
    </w:p>
    <w:p w14:paraId="4E5B1AD2" w14:textId="201EDAE4" w:rsidR="002645D0" w:rsidRDefault="002645D0" w:rsidP="0069644F">
      <w:pPr>
        <w:pStyle w:val="NoSpacing"/>
      </w:pPr>
    </w:p>
    <w:p w14:paraId="5AC01D57" w14:textId="17327B82" w:rsidR="003B6EC9" w:rsidRDefault="003B6EC9" w:rsidP="0069644F">
      <w:pPr>
        <w:pStyle w:val="NoSpacing"/>
      </w:pPr>
    </w:p>
    <w:p w14:paraId="06B8E918" w14:textId="308830A5" w:rsidR="003B6EC9" w:rsidRDefault="003B6EC9" w:rsidP="0069644F">
      <w:pPr>
        <w:pStyle w:val="NoSpacing"/>
      </w:pPr>
    </w:p>
    <w:p w14:paraId="73BEF3AB" w14:textId="7F96DD21" w:rsidR="00202CA4" w:rsidRDefault="00202CA4" w:rsidP="0069644F">
      <w:pPr>
        <w:pStyle w:val="NoSpacing"/>
      </w:pPr>
    </w:p>
    <w:p w14:paraId="59AE3E7C" w14:textId="0CA012DC" w:rsidR="00202CA4" w:rsidRDefault="00202CA4" w:rsidP="0069644F">
      <w:pPr>
        <w:pStyle w:val="NoSpacing"/>
      </w:pPr>
    </w:p>
    <w:p w14:paraId="74004667" w14:textId="4999DE5F" w:rsidR="00202CA4" w:rsidRDefault="00202CA4" w:rsidP="0069644F">
      <w:pPr>
        <w:pStyle w:val="NoSpacing"/>
      </w:pPr>
    </w:p>
    <w:p w14:paraId="2EF4AD37" w14:textId="7BA5F47D" w:rsidR="00202CA4" w:rsidRDefault="00202CA4" w:rsidP="0069644F">
      <w:pPr>
        <w:pStyle w:val="NoSpacing"/>
      </w:pPr>
    </w:p>
    <w:p w14:paraId="28A153A0" w14:textId="5011F079" w:rsidR="00202CA4" w:rsidRDefault="00202CA4" w:rsidP="0069644F">
      <w:pPr>
        <w:pStyle w:val="NoSpacing"/>
      </w:pPr>
    </w:p>
    <w:p w14:paraId="5B433982" w14:textId="3D020B1D" w:rsidR="00202CA4" w:rsidRDefault="00202CA4" w:rsidP="0069644F">
      <w:pPr>
        <w:pStyle w:val="NoSpacing"/>
      </w:pPr>
    </w:p>
    <w:p w14:paraId="12713E0A" w14:textId="1D65CBB1" w:rsidR="00202CA4" w:rsidRDefault="00202CA4" w:rsidP="0069644F">
      <w:pPr>
        <w:pStyle w:val="NoSpacing"/>
      </w:pPr>
    </w:p>
    <w:p w14:paraId="654418C5" w14:textId="007724BF" w:rsidR="00202CA4" w:rsidRDefault="00202CA4" w:rsidP="0069644F">
      <w:pPr>
        <w:pStyle w:val="NoSpacing"/>
      </w:pPr>
    </w:p>
    <w:p w14:paraId="75C96B6E" w14:textId="4B2B5612" w:rsidR="00202CA4" w:rsidRDefault="00202CA4" w:rsidP="0069644F">
      <w:pPr>
        <w:pStyle w:val="NoSpacing"/>
      </w:pPr>
    </w:p>
    <w:p w14:paraId="5891C056" w14:textId="6A8C8E3D" w:rsidR="00202CA4" w:rsidRDefault="00202CA4" w:rsidP="0069644F">
      <w:pPr>
        <w:pStyle w:val="NoSpacing"/>
      </w:pPr>
    </w:p>
    <w:p w14:paraId="2D39A2B0" w14:textId="5CEC3890" w:rsidR="00202CA4" w:rsidRDefault="00202CA4" w:rsidP="0069644F">
      <w:pPr>
        <w:pStyle w:val="NoSpacing"/>
      </w:pPr>
    </w:p>
    <w:p w14:paraId="6D42C819" w14:textId="3603547A" w:rsidR="00065875" w:rsidRDefault="00065875" w:rsidP="0069644F">
      <w:pPr>
        <w:pStyle w:val="NoSpacing"/>
      </w:pPr>
    </w:p>
    <w:p w14:paraId="38CCADA7" w14:textId="1F2EB7A3" w:rsidR="00065875" w:rsidRDefault="00065875" w:rsidP="0069644F">
      <w:pPr>
        <w:pStyle w:val="NoSpacing"/>
      </w:pPr>
    </w:p>
    <w:p w14:paraId="5E47A521" w14:textId="7D96D6AD" w:rsidR="00065875" w:rsidRDefault="00065875" w:rsidP="0069644F">
      <w:pPr>
        <w:pStyle w:val="NoSpacing"/>
      </w:pPr>
    </w:p>
    <w:p w14:paraId="1EB69613" w14:textId="5DA807AE" w:rsidR="00065875" w:rsidRDefault="00065875" w:rsidP="0069644F">
      <w:pPr>
        <w:pStyle w:val="NoSpacing"/>
      </w:pPr>
    </w:p>
    <w:p w14:paraId="123B8192" w14:textId="0FE66BF9" w:rsidR="00065875" w:rsidRDefault="00065875" w:rsidP="0069644F">
      <w:pPr>
        <w:pStyle w:val="NoSpacing"/>
      </w:pPr>
    </w:p>
    <w:p w14:paraId="15C8F033" w14:textId="58B3859B" w:rsidR="00065875" w:rsidRDefault="00065875" w:rsidP="0069644F">
      <w:pPr>
        <w:pStyle w:val="NoSpacing"/>
      </w:pPr>
    </w:p>
    <w:p w14:paraId="7A19642C" w14:textId="3B24D629" w:rsidR="00065875" w:rsidRDefault="00065875" w:rsidP="0069644F">
      <w:pPr>
        <w:pStyle w:val="NoSpacing"/>
      </w:pPr>
    </w:p>
    <w:p w14:paraId="0F38A536" w14:textId="0B26B295" w:rsidR="00065875" w:rsidRDefault="00065875" w:rsidP="0069644F">
      <w:pPr>
        <w:pStyle w:val="NoSpacing"/>
      </w:pPr>
    </w:p>
    <w:p w14:paraId="669DA6D0" w14:textId="49156B9A" w:rsidR="00065875" w:rsidRDefault="00065875" w:rsidP="0069644F">
      <w:pPr>
        <w:pStyle w:val="NoSpacing"/>
      </w:pPr>
    </w:p>
    <w:p w14:paraId="55CDDE51" w14:textId="77777777" w:rsidR="00065875" w:rsidRDefault="00065875" w:rsidP="0069644F">
      <w:pPr>
        <w:pStyle w:val="NoSpacing"/>
      </w:pPr>
    </w:p>
    <w:p w14:paraId="7FC36294" w14:textId="05A9CF04" w:rsidR="003B6EC9" w:rsidRDefault="003B6EC9" w:rsidP="0069644F">
      <w:pPr>
        <w:pStyle w:val="NoSpacing"/>
      </w:pPr>
    </w:p>
    <w:p w14:paraId="74695BAC" w14:textId="77777777" w:rsidR="003B6EC9" w:rsidRPr="002E5223" w:rsidRDefault="003B6EC9" w:rsidP="003B6EC9">
      <w:pPr>
        <w:pStyle w:val="NoSpacing"/>
      </w:pPr>
      <w:r w:rsidRPr="002E5223">
        <w:rPr>
          <w:b/>
        </w:rPr>
        <w:t>PRIVACY STATEMENT</w:t>
      </w:r>
    </w:p>
    <w:p w14:paraId="08EED551" w14:textId="77777777" w:rsidR="003B6EC9" w:rsidRPr="002E5223" w:rsidRDefault="003B6EC9" w:rsidP="003B6EC9">
      <w:pPr>
        <w:pStyle w:val="NoSpacing"/>
        <w:rPr>
          <w:b/>
        </w:rPr>
      </w:pPr>
    </w:p>
    <w:p w14:paraId="4D7A3368" w14:textId="77777777" w:rsidR="003B6EC9" w:rsidRPr="002E5223" w:rsidRDefault="003B6EC9" w:rsidP="003B6EC9">
      <w:pPr>
        <w:pStyle w:val="NoSpacing"/>
        <w:rPr>
          <w:b/>
        </w:rPr>
      </w:pPr>
      <w:r w:rsidRPr="002E5223">
        <w:rPr>
          <w:b/>
        </w:rPr>
        <w:t>Information about you: how we use it and with whom we share it</w:t>
      </w:r>
    </w:p>
    <w:p w14:paraId="6412F259" w14:textId="77777777" w:rsidR="003B6EC9" w:rsidRPr="002E5223" w:rsidRDefault="003B6EC9" w:rsidP="003B6EC9">
      <w:pPr>
        <w:pStyle w:val="NoSpacing"/>
      </w:pPr>
    </w:p>
    <w:p w14:paraId="45E82ACE" w14:textId="77777777" w:rsidR="003B6EC9" w:rsidRPr="002E5223" w:rsidRDefault="003B6EC9" w:rsidP="003B6EC9">
      <w:pPr>
        <w:pStyle w:val="NoSpacing"/>
      </w:pPr>
      <w:r w:rsidRPr="002E5223">
        <w:t xml:space="preserve">The information you provide will be held and used by the University of Edinburgh (“the University”), through its International Veterinary Vaccinology Network (IVVN), to assess your application for funding, for processing any IVVN grant award that we may make to you and for payment, maintenance and post award administration of any IVVN grant award made to you.  </w:t>
      </w:r>
    </w:p>
    <w:p w14:paraId="76BEFEF1" w14:textId="77777777" w:rsidR="003B6EC9" w:rsidRPr="002E5223" w:rsidRDefault="003B6EC9" w:rsidP="003B6EC9">
      <w:pPr>
        <w:pStyle w:val="NoSpacing"/>
      </w:pPr>
    </w:p>
    <w:p w14:paraId="18476927" w14:textId="77777777" w:rsidR="003B6EC9" w:rsidRPr="002E5223" w:rsidRDefault="003B6EC9" w:rsidP="003B6EC9">
      <w:pPr>
        <w:pStyle w:val="NoSpacing"/>
      </w:pPr>
      <w:r w:rsidRPr="002E5223">
        <w:t xml:space="preserve">The University is using this information about you because it is necessary as part of its assessment of your application for funding, for processing any IVVN grant award we may make to you, for payment, maintenance and post award administration of any IVVN grant award made to you and because you have given your consent to the use of your personal information by the University for this purpose. </w:t>
      </w:r>
    </w:p>
    <w:p w14:paraId="0699AB8D" w14:textId="77777777" w:rsidR="003B6EC9" w:rsidRPr="002E5223" w:rsidRDefault="003B6EC9" w:rsidP="003B6EC9">
      <w:pPr>
        <w:pStyle w:val="NoSpacing"/>
      </w:pPr>
    </w:p>
    <w:p w14:paraId="50570468" w14:textId="77777777" w:rsidR="003B6EC9" w:rsidRPr="002E5223" w:rsidRDefault="003B6EC9" w:rsidP="003B6EC9">
      <w:pPr>
        <w:pStyle w:val="NoSpacing"/>
      </w:pPr>
      <w:r w:rsidRPr="002E5223">
        <w:lastRenderedPageBreak/>
        <w:t xml:space="preserve">Information about you will be shared with the Medical Research Council and the Biotechnology and Biological Sciences Research Council, who are co-funders of any awarded grant, and with members of the IVVN External Advisory Group, the IVVN Network Management Board and external reviewers all as part of the review process of applications for funding. </w:t>
      </w:r>
    </w:p>
    <w:p w14:paraId="3550EEDC" w14:textId="77777777" w:rsidR="003B6EC9" w:rsidRPr="002E5223" w:rsidRDefault="003B6EC9" w:rsidP="003B6EC9">
      <w:pPr>
        <w:pStyle w:val="NoSpacing"/>
        <w:rPr>
          <w:i/>
        </w:rPr>
      </w:pPr>
    </w:p>
    <w:p w14:paraId="7CE84908" w14:textId="77777777" w:rsidR="003B6EC9" w:rsidRPr="002E5223" w:rsidRDefault="003B6EC9" w:rsidP="003B6EC9">
      <w:pPr>
        <w:pStyle w:val="NoSpacing"/>
      </w:pPr>
      <w:r w:rsidRPr="002E5223">
        <w:t xml:space="preserve">The University of Edinburgh will hold your personal information in accordance with the following retention schedule, upon the expiry of which we will destroy your personal information. </w:t>
      </w:r>
    </w:p>
    <w:p w14:paraId="7646B34F" w14:textId="77777777" w:rsidR="003B6EC9" w:rsidRPr="002E5223" w:rsidRDefault="003B6EC9" w:rsidP="003B6EC9">
      <w:pPr>
        <w:pStyle w:val="No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1"/>
        <w:gridCol w:w="1541"/>
        <w:gridCol w:w="4394"/>
      </w:tblGrid>
      <w:tr w:rsidR="003B6EC9" w:rsidRPr="002E5223" w14:paraId="7B6D647C" w14:textId="77777777" w:rsidTr="00330179">
        <w:tc>
          <w:tcPr>
            <w:tcW w:w="3841" w:type="dxa"/>
          </w:tcPr>
          <w:p w14:paraId="1159E433" w14:textId="77777777" w:rsidR="003B6EC9" w:rsidRPr="002E5223" w:rsidRDefault="003B6EC9" w:rsidP="00330179">
            <w:pPr>
              <w:pStyle w:val="NoSpacing"/>
            </w:pPr>
            <w:r w:rsidRPr="002E5223">
              <w:rPr>
                <w:b/>
              </w:rPr>
              <w:t>Unsuccessful grant applicants</w:t>
            </w:r>
            <w:r w:rsidRPr="002E5223">
              <w:t xml:space="preserve"> : </w:t>
            </w:r>
          </w:p>
          <w:p w14:paraId="40942DCD" w14:textId="77777777" w:rsidR="003B6EC9" w:rsidRPr="002E5223" w:rsidRDefault="003B6EC9" w:rsidP="00330179">
            <w:pPr>
              <w:pStyle w:val="NoSpacing"/>
            </w:pPr>
            <w:r w:rsidRPr="002E5223">
              <w:t xml:space="preserve">application forms, CVs, review notes, correspondence and related papers, including notes from all members of the IVVN network management board who review application forms </w:t>
            </w:r>
          </w:p>
        </w:tc>
        <w:tc>
          <w:tcPr>
            <w:tcW w:w="1541" w:type="dxa"/>
          </w:tcPr>
          <w:p w14:paraId="0FADF0EF" w14:textId="77777777" w:rsidR="003B6EC9" w:rsidRPr="002E5223" w:rsidRDefault="003B6EC9" w:rsidP="00330179">
            <w:pPr>
              <w:pStyle w:val="NoSpacing"/>
            </w:pPr>
            <w:r w:rsidRPr="002E5223">
              <w:t>6 months</w:t>
            </w:r>
          </w:p>
        </w:tc>
        <w:tc>
          <w:tcPr>
            <w:tcW w:w="4394" w:type="dxa"/>
          </w:tcPr>
          <w:p w14:paraId="1F00C40A" w14:textId="77777777" w:rsidR="003B6EC9" w:rsidRPr="002E5223" w:rsidRDefault="003B6EC9" w:rsidP="00330179">
            <w:pPr>
              <w:pStyle w:val="NoSpacing"/>
            </w:pPr>
            <w:r w:rsidRPr="002E5223">
              <w:t xml:space="preserve">After completion of the specific funding call </w:t>
            </w:r>
          </w:p>
        </w:tc>
      </w:tr>
      <w:tr w:rsidR="003B6EC9" w:rsidRPr="002E5223" w14:paraId="00EAB88A" w14:textId="77777777" w:rsidTr="00330179">
        <w:tc>
          <w:tcPr>
            <w:tcW w:w="3841" w:type="dxa"/>
          </w:tcPr>
          <w:p w14:paraId="2EB4D35F" w14:textId="77777777" w:rsidR="003B6EC9" w:rsidRPr="002E5223" w:rsidRDefault="003B6EC9" w:rsidP="00330179">
            <w:pPr>
              <w:pStyle w:val="NoSpacing"/>
            </w:pPr>
            <w:r w:rsidRPr="002E5223">
              <w:rPr>
                <w:b/>
              </w:rPr>
              <w:t>Successful grant applicants</w:t>
            </w:r>
            <w:r w:rsidRPr="002E5223">
              <w:t xml:space="preserve">: application form, CV, offer and acceptance letters, financial reports, scientific reports, correspondence and papers related to the project and/or grant award </w:t>
            </w:r>
          </w:p>
        </w:tc>
        <w:tc>
          <w:tcPr>
            <w:tcW w:w="1541" w:type="dxa"/>
          </w:tcPr>
          <w:p w14:paraId="6A1DB3C2" w14:textId="77777777" w:rsidR="003B6EC9" w:rsidRPr="002E5223" w:rsidRDefault="003B6EC9" w:rsidP="00330179">
            <w:pPr>
              <w:pStyle w:val="NoSpacing"/>
            </w:pPr>
            <w:r w:rsidRPr="002E5223">
              <w:t>5 years</w:t>
            </w:r>
          </w:p>
        </w:tc>
        <w:tc>
          <w:tcPr>
            <w:tcW w:w="4394" w:type="dxa"/>
          </w:tcPr>
          <w:p w14:paraId="108607ED" w14:textId="77777777" w:rsidR="003B6EC9" w:rsidRPr="002E5223" w:rsidRDefault="003B6EC9" w:rsidP="00330179">
            <w:pPr>
              <w:pStyle w:val="NoSpacing"/>
            </w:pPr>
            <w:r w:rsidRPr="002E5223">
              <w:t xml:space="preserve">After completion or termination of the project funded by the grant award </w:t>
            </w:r>
          </w:p>
        </w:tc>
      </w:tr>
    </w:tbl>
    <w:p w14:paraId="47B62467" w14:textId="77777777" w:rsidR="003B6EC9" w:rsidRDefault="003B6EC9" w:rsidP="003B6EC9">
      <w:pPr>
        <w:pStyle w:val="NoSpacing"/>
      </w:pPr>
    </w:p>
    <w:p w14:paraId="319F6BF2" w14:textId="77777777" w:rsidR="003B6EC9" w:rsidRPr="002E5223" w:rsidRDefault="003B6EC9" w:rsidP="003B6EC9">
      <w:pPr>
        <w:pStyle w:val="NoSpacing"/>
      </w:pPr>
      <w:r w:rsidRPr="002E5223">
        <w:t xml:space="preserve">We do not use profiling or automated decision-making processes.  Some processes are semi-automated (such as anti-fraud data matching) but a human decision maker will always be involved before any decision is reached in relation to you. </w:t>
      </w:r>
    </w:p>
    <w:p w14:paraId="4BFCF0C4" w14:textId="77777777" w:rsidR="003B6EC9" w:rsidRPr="002E5223" w:rsidRDefault="003B6EC9" w:rsidP="003B6EC9">
      <w:pPr>
        <w:pStyle w:val="NoSpacing"/>
      </w:pPr>
    </w:p>
    <w:p w14:paraId="41AD5E7A" w14:textId="77777777" w:rsidR="003B6EC9" w:rsidRPr="002E5223" w:rsidRDefault="003B6EC9" w:rsidP="003B6EC9">
      <w:pPr>
        <w:pStyle w:val="NoSpacing"/>
      </w:pPr>
      <w:r w:rsidRPr="002E5223">
        <w:t xml:space="preserve">If you have any questions, please contact the IVVN Network Manager, Dr. Carly Hamilton at </w:t>
      </w:r>
      <w:hyperlink r:id="rId19" w:history="1">
        <w:r w:rsidRPr="002E5223">
          <w:rPr>
            <w:rStyle w:val="Hyperlink"/>
          </w:rPr>
          <w:t>IVVN@roslin.ed.ac.uk</w:t>
        </w:r>
      </w:hyperlink>
      <w:r w:rsidRPr="002E5223">
        <w:t>.</w:t>
      </w:r>
    </w:p>
    <w:p w14:paraId="330E4EE7" w14:textId="77777777" w:rsidR="003B6EC9" w:rsidRPr="002E5223" w:rsidRDefault="003B6EC9" w:rsidP="003B6EC9">
      <w:pPr>
        <w:pStyle w:val="NoSpacing"/>
        <w:rPr>
          <w:b/>
        </w:rPr>
      </w:pPr>
    </w:p>
    <w:p w14:paraId="46F5D2ED" w14:textId="4857DE68" w:rsidR="003B6EC9" w:rsidRPr="002E5223" w:rsidRDefault="003B6EC9" w:rsidP="003B6EC9">
      <w:pPr>
        <w:pStyle w:val="NoSpacing"/>
      </w:pPr>
      <w:r w:rsidRPr="002E5223">
        <w:t>This</w:t>
      </w:r>
      <w:r w:rsidRPr="002E5223">
        <w:rPr>
          <w:b/>
        </w:rPr>
        <w:t xml:space="preserve"> </w:t>
      </w:r>
      <w:r w:rsidRPr="002E5223">
        <w:t xml:space="preserve">Privacy Statement is continued at: </w:t>
      </w:r>
      <w:hyperlink r:id="rId20" w:history="1">
        <w:r w:rsidRPr="002E5223">
          <w:rPr>
            <w:rStyle w:val="Hyperlink"/>
          </w:rPr>
          <w:t>https:/edin.ac/privacy</w:t>
        </w:r>
      </w:hyperlink>
    </w:p>
    <w:p w14:paraId="5FA9B439" w14:textId="77777777" w:rsidR="003B6EC9" w:rsidRPr="002E5223" w:rsidRDefault="003B6EC9" w:rsidP="003B6EC9">
      <w:pPr>
        <w:pStyle w:val="NoSpacing"/>
      </w:pPr>
    </w:p>
    <w:p w14:paraId="0C73DEA7" w14:textId="77777777" w:rsidR="003B6EC9" w:rsidRPr="002E5223" w:rsidRDefault="003B6EC9" w:rsidP="003B6EC9">
      <w:pPr>
        <w:pStyle w:val="NoSpacing"/>
        <w:rPr>
          <w:b/>
        </w:rPr>
      </w:pPr>
      <w:r w:rsidRPr="002E5223">
        <w:rPr>
          <w:b/>
        </w:rPr>
        <w:t>(This part is available on the University of Edinburgh website)</w:t>
      </w:r>
    </w:p>
    <w:p w14:paraId="54316E61" w14:textId="77777777" w:rsidR="003B6EC9" w:rsidRPr="002E5223" w:rsidRDefault="003B6EC9" w:rsidP="003B6EC9">
      <w:pPr>
        <w:pStyle w:val="NoSpacing"/>
        <w:rPr>
          <w:b/>
        </w:rPr>
      </w:pPr>
    </w:p>
    <w:p w14:paraId="0764648C" w14:textId="77777777" w:rsidR="003B6EC9" w:rsidRPr="002E5223" w:rsidRDefault="003B6EC9" w:rsidP="003B6EC9">
      <w:pPr>
        <w:pStyle w:val="NoSpacing"/>
        <w:rPr>
          <w:b/>
        </w:rPr>
      </w:pPr>
      <w:r w:rsidRPr="002E5223">
        <w:rPr>
          <w:b/>
        </w:rPr>
        <w:t>Data controller and contact details</w:t>
      </w:r>
    </w:p>
    <w:p w14:paraId="3171F227" w14:textId="77777777" w:rsidR="003B6EC9" w:rsidRPr="002E5223" w:rsidRDefault="003B6EC9" w:rsidP="003B6EC9">
      <w:pPr>
        <w:pStyle w:val="NoSpacing"/>
      </w:pPr>
      <w:r w:rsidRPr="002E5223">
        <w:t>For data collected under this privacy notice, the University is the Data Controller (as that term is defined in the EU General Data Protection Regulation (</w:t>
      </w:r>
      <w:r w:rsidRPr="002E5223">
        <w:rPr>
          <w:bCs/>
          <w:i/>
          <w:iCs/>
        </w:rPr>
        <w:t>Regulation</w:t>
      </w:r>
      <w:r w:rsidRPr="002E5223">
        <w:t> (</w:t>
      </w:r>
      <w:r w:rsidRPr="002E5223">
        <w:rPr>
          <w:bCs/>
          <w:i/>
          <w:iCs/>
        </w:rPr>
        <w:t>EU</w:t>
      </w:r>
      <w:r w:rsidRPr="002E5223">
        <w:t xml:space="preserve">) 2016/679), registered with the Information Commissioner’s Office, Registration Number Z6426984. </w:t>
      </w:r>
    </w:p>
    <w:p w14:paraId="7B638AD8" w14:textId="77777777" w:rsidR="003B6EC9" w:rsidRPr="002E5223" w:rsidRDefault="003B6EC9" w:rsidP="003B6EC9">
      <w:pPr>
        <w:pStyle w:val="NoSpacing"/>
      </w:pPr>
    </w:p>
    <w:p w14:paraId="34D28804" w14:textId="77777777" w:rsidR="003B6EC9" w:rsidRPr="002E5223" w:rsidRDefault="003B6EC9" w:rsidP="003B6EC9">
      <w:pPr>
        <w:pStyle w:val="NoSpacing"/>
        <w:rPr>
          <w:u w:val="single"/>
        </w:rPr>
      </w:pPr>
      <w:r w:rsidRPr="002E5223">
        <w:t xml:space="preserve">You can contact our Data Protection Officer at </w:t>
      </w:r>
      <w:hyperlink r:id="rId21" w:history="1">
        <w:r w:rsidRPr="002E5223">
          <w:rPr>
            <w:rStyle w:val="Hyperlink"/>
          </w:rPr>
          <w:t>dpo@ed.ac.uk</w:t>
        </w:r>
      </w:hyperlink>
      <w:r w:rsidRPr="002E5223">
        <w:t xml:space="preserve">. Our data protection policy is on our website at </w:t>
      </w:r>
      <w:hyperlink r:id="rId22" w:history="1">
        <w:r w:rsidRPr="002E5223">
          <w:rPr>
            <w:rStyle w:val="Hyperlink"/>
          </w:rPr>
          <w:t>http://www.ed.ac.uk/records-management/data-protection/data-protection-policy</w:t>
        </w:r>
      </w:hyperlink>
    </w:p>
    <w:p w14:paraId="0BB8CB90" w14:textId="77777777" w:rsidR="003B6EC9" w:rsidRPr="002E5223" w:rsidRDefault="003B6EC9" w:rsidP="003B6EC9">
      <w:pPr>
        <w:pStyle w:val="NoSpacing"/>
      </w:pPr>
    </w:p>
    <w:p w14:paraId="4B65F913" w14:textId="77777777" w:rsidR="003B6EC9" w:rsidRPr="002E5223" w:rsidRDefault="003B6EC9" w:rsidP="003B6EC9">
      <w:pPr>
        <w:pStyle w:val="NoSpacing"/>
        <w:rPr>
          <w:b/>
        </w:rPr>
      </w:pPr>
      <w:r w:rsidRPr="002E5223">
        <w:rPr>
          <w:b/>
        </w:rPr>
        <w:t>Data sharing</w:t>
      </w:r>
    </w:p>
    <w:p w14:paraId="22113CB9" w14:textId="77777777" w:rsidR="003B6EC9" w:rsidRPr="002E5223" w:rsidRDefault="003B6EC9" w:rsidP="003B6EC9">
      <w:pPr>
        <w:pStyle w:val="NoSpacing"/>
      </w:pPr>
    </w:p>
    <w:p w14:paraId="0A53517D" w14:textId="77777777" w:rsidR="003B6EC9" w:rsidRPr="002E5223" w:rsidRDefault="003B6EC9" w:rsidP="003B6EC9">
      <w:pPr>
        <w:pStyle w:val="NoSpacing"/>
      </w:pPr>
      <w:r w:rsidRPr="002E5223">
        <w:t xml:space="preserve">In addition to the primary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proportionate.  </w:t>
      </w:r>
    </w:p>
    <w:p w14:paraId="3969D871" w14:textId="77777777" w:rsidR="003B6EC9" w:rsidRPr="002E5223" w:rsidRDefault="003B6EC9" w:rsidP="003B6EC9">
      <w:pPr>
        <w:pStyle w:val="NoSpacing"/>
      </w:pPr>
    </w:p>
    <w:p w14:paraId="2CA12B16" w14:textId="77777777" w:rsidR="003B6EC9" w:rsidRPr="002E5223" w:rsidRDefault="003B6EC9" w:rsidP="003B6EC9">
      <w:pPr>
        <w:pStyle w:val="NoSpacing"/>
        <w:rPr>
          <w:b/>
        </w:rPr>
      </w:pPr>
      <w:r w:rsidRPr="002E5223">
        <w:rPr>
          <w:b/>
        </w:rPr>
        <w:t>Transfers outside the EEA</w:t>
      </w:r>
    </w:p>
    <w:p w14:paraId="3DFEC222" w14:textId="77777777" w:rsidR="003B6EC9" w:rsidRPr="002E5223" w:rsidRDefault="003B6EC9" w:rsidP="003B6EC9">
      <w:pPr>
        <w:pStyle w:val="NoSpacing"/>
      </w:pPr>
    </w:p>
    <w:p w14:paraId="716A75B4" w14:textId="77777777" w:rsidR="003B6EC9" w:rsidRPr="002E5223" w:rsidRDefault="003B6EC9" w:rsidP="003B6EC9">
      <w:pPr>
        <w:pStyle w:val="NoSpacing"/>
      </w:pPr>
      <w:r w:rsidRPr="002E5223">
        <w:t>The University will only transfer data to countries outside the EEA when satisfied that both the party which handles the data and the country it is processing it in provide adequate safeguards for personal privacy. Details of such transfers and safeguards are on our website.</w:t>
      </w:r>
    </w:p>
    <w:p w14:paraId="1C32750D" w14:textId="77777777" w:rsidR="003B6EC9" w:rsidRPr="002E5223" w:rsidRDefault="003B6EC9" w:rsidP="003B6EC9">
      <w:pPr>
        <w:pStyle w:val="NoSpacing"/>
      </w:pPr>
    </w:p>
    <w:p w14:paraId="56C13489" w14:textId="77777777" w:rsidR="003B6EC9" w:rsidRPr="002E5223" w:rsidRDefault="003B6EC9" w:rsidP="003B6EC9">
      <w:pPr>
        <w:pStyle w:val="NoSpacing"/>
        <w:rPr>
          <w:b/>
        </w:rPr>
      </w:pPr>
      <w:r w:rsidRPr="002E5223">
        <w:rPr>
          <w:b/>
        </w:rPr>
        <w:t xml:space="preserve">Your rights </w:t>
      </w:r>
    </w:p>
    <w:p w14:paraId="4D094A2E" w14:textId="77777777" w:rsidR="003B6EC9" w:rsidRPr="002E5223" w:rsidRDefault="003B6EC9" w:rsidP="003B6EC9">
      <w:pPr>
        <w:pStyle w:val="NoSpacing"/>
      </w:pPr>
    </w:p>
    <w:p w14:paraId="786F9B74" w14:textId="77777777" w:rsidR="003B6EC9" w:rsidRPr="002E5223" w:rsidRDefault="003B6EC9" w:rsidP="003B6EC9">
      <w:pPr>
        <w:pStyle w:val="NoSpacing"/>
      </w:pPr>
      <w:r w:rsidRPr="002E5223">
        <w:t xml:space="preserve">You have the right to request access to, copies of and rectification or (in some cases) erasure of personal data held by the University and can request that we restrict processing or object to processing as well as (in some cases) the right to data portability (i.e. the right to ask us to put your data into a format that it can be transferred easily to a different organisation). If you wish to make use of one of these rights, please email your local contact. </w:t>
      </w:r>
    </w:p>
    <w:p w14:paraId="6CAB9BB0" w14:textId="77777777" w:rsidR="003B6EC9" w:rsidRPr="002E5223" w:rsidRDefault="003B6EC9" w:rsidP="003B6EC9">
      <w:pPr>
        <w:pStyle w:val="NoSpacing"/>
      </w:pPr>
    </w:p>
    <w:p w14:paraId="0E80942B" w14:textId="77777777" w:rsidR="003B6EC9" w:rsidRPr="002E5223" w:rsidRDefault="003B6EC9" w:rsidP="003B6EC9">
      <w:pPr>
        <w:pStyle w:val="NoSpacing"/>
      </w:pPr>
      <w:r w:rsidRPr="002E5223">
        <w:t xml:space="preserve">If we have asked for your consent in order to process your personal data you can withdraw this consent in whole or part at any time. To withdraw consent, please email your local contact, who will explain the consequences of doing so in any particular case and initiate proceedings for withdrawing consent.  </w:t>
      </w:r>
    </w:p>
    <w:p w14:paraId="75C0F861" w14:textId="77777777" w:rsidR="003B6EC9" w:rsidRPr="002E5223" w:rsidRDefault="003B6EC9" w:rsidP="003B6EC9">
      <w:pPr>
        <w:pStyle w:val="NoSpacing"/>
      </w:pPr>
    </w:p>
    <w:p w14:paraId="07059B60" w14:textId="77777777" w:rsidR="003B6EC9" w:rsidRPr="002E5223" w:rsidRDefault="003B6EC9" w:rsidP="003B6EC9">
      <w:pPr>
        <w:pStyle w:val="NoSpacing"/>
        <w:rPr>
          <w:b/>
        </w:rPr>
      </w:pPr>
      <w:r w:rsidRPr="002E5223">
        <w:rPr>
          <w:b/>
        </w:rPr>
        <w:t>Complaints</w:t>
      </w:r>
    </w:p>
    <w:p w14:paraId="7D266858" w14:textId="77777777" w:rsidR="003B6EC9" w:rsidRPr="002E5223" w:rsidRDefault="003B6EC9" w:rsidP="003B6EC9">
      <w:pPr>
        <w:pStyle w:val="NoSpacing"/>
      </w:pPr>
    </w:p>
    <w:p w14:paraId="457DFA32" w14:textId="77777777" w:rsidR="003B6EC9" w:rsidRPr="002E5223" w:rsidRDefault="003B6EC9" w:rsidP="003B6EC9">
      <w:pPr>
        <w:pStyle w:val="NoSpacing"/>
      </w:pPr>
      <w:r w:rsidRPr="002E5223">
        <w:t xml:space="preserve">If you are unhappy with the way we have processed your personal data you have the right to complain to the Information Commissioner’s Office at </w:t>
      </w:r>
      <w:hyperlink r:id="rId23" w:history="1">
        <w:r w:rsidRPr="002E5223">
          <w:rPr>
            <w:rStyle w:val="Hyperlink"/>
          </w:rPr>
          <w:t>casework@ico.org.uk</w:t>
        </w:r>
      </w:hyperlink>
      <w:r w:rsidRPr="002E5223">
        <w:t xml:space="preserve"> but we ask that you raise the issue with our Data Protection Officer first.</w:t>
      </w:r>
    </w:p>
    <w:p w14:paraId="0CF41E51" w14:textId="77777777" w:rsidR="003B6EC9" w:rsidRPr="00144A1B" w:rsidRDefault="003B6EC9" w:rsidP="003B6EC9">
      <w:pPr>
        <w:pStyle w:val="NoSpacing"/>
      </w:pPr>
    </w:p>
    <w:p w14:paraId="2C6BC065" w14:textId="3CC0BD0E" w:rsidR="003B6EC9" w:rsidRPr="00144A1B" w:rsidRDefault="003B6EC9" w:rsidP="0069644F">
      <w:pPr>
        <w:pStyle w:val="NoSpacing"/>
      </w:pPr>
    </w:p>
    <w:sectPr w:rsidR="003B6EC9" w:rsidRPr="00144A1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8A17" w14:textId="77777777" w:rsidR="002018C9" w:rsidRDefault="002018C9" w:rsidP="00D27087">
      <w:pPr>
        <w:spacing w:after="0" w:line="240" w:lineRule="auto"/>
      </w:pPr>
      <w:r>
        <w:separator/>
      </w:r>
    </w:p>
  </w:endnote>
  <w:endnote w:type="continuationSeparator" w:id="0">
    <w:p w14:paraId="2F492175" w14:textId="77777777" w:rsidR="002018C9" w:rsidRDefault="002018C9"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9727" w14:textId="7F2EFA9E" w:rsidR="00273C6E" w:rsidRPr="00273C6E" w:rsidRDefault="00273C6E" w:rsidP="00273C6E">
    <w:pPr>
      <w:pStyle w:val="NoSpacing"/>
      <w:rPr>
        <w:sz w:val="16"/>
        <w:szCs w:val="16"/>
      </w:rPr>
    </w:pPr>
    <w:r w:rsidRPr="00273C6E">
      <w:rPr>
        <w:sz w:val="16"/>
        <w:szCs w:val="16"/>
      </w:rPr>
      <w:t>The University of Edinburgh is a charitable body, registered in Scotland, with registration number SC005336</w:t>
    </w:r>
  </w:p>
  <w:p w14:paraId="3E4695BE" w14:textId="3C0DF9A5" w:rsidR="00273C6E" w:rsidRDefault="00273C6E">
    <w:pPr>
      <w:pStyle w:val="Footer"/>
    </w:pPr>
  </w:p>
  <w:p w14:paraId="05A2A931" w14:textId="77777777" w:rsidR="00E00069" w:rsidRDefault="00E00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BA9D" w14:textId="77777777" w:rsidR="002018C9" w:rsidRDefault="002018C9" w:rsidP="00D27087">
      <w:pPr>
        <w:spacing w:after="0" w:line="240" w:lineRule="auto"/>
      </w:pPr>
      <w:r>
        <w:separator/>
      </w:r>
    </w:p>
  </w:footnote>
  <w:footnote w:type="continuationSeparator" w:id="0">
    <w:p w14:paraId="0130C001" w14:textId="77777777" w:rsidR="002018C9" w:rsidRDefault="002018C9" w:rsidP="00D27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4F"/>
    <w:rsid w:val="00013ABD"/>
    <w:rsid w:val="00015764"/>
    <w:rsid w:val="00050411"/>
    <w:rsid w:val="000546D5"/>
    <w:rsid w:val="00061BAE"/>
    <w:rsid w:val="00065875"/>
    <w:rsid w:val="00067E6A"/>
    <w:rsid w:val="00070B7D"/>
    <w:rsid w:val="00072511"/>
    <w:rsid w:val="00073878"/>
    <w:rsid w:val="00084774"/>
    <w:rsid w:val="00084E77"/>
    <w:rsid w:val="00087508"/>
    <w:rsid w:val="000973F1"/>
    <w:rsid w:val="000A6363"/>
    <w:rsid w:val="000B06B3"/>
    <w:rsid w:val="000F116C"/>
    <w:rsid w:val="00101785"/>
    <w:rsid w:val="00137957"/>
    <w:rsid w:val="00141BF7"/>
    <w:rsid w:val="00144A1B"/>
    <w:rsid w:val="00156E68"/>
    <w:rsid w:val="00160225"/>
    <w:rsid w:val="00181E12"/>
    <w:rsid w:val="0019315D"/>
    <w:rsid w:val="001E60E3"/>
    <w:rsid w:val="001F0D79"/>
    <w:rsid w:val="001F614C"/>
    <w:rsid w:val="001F6C0A"/>
    <w:rsid w:val="001F7004"/>
    <w:rsid w:val="00200203"/>
    <w:rsid w:val="002013BE"/>
    <w:rsid w:val="002018C9"/>
    <w:rsid w:val="00202CA4"/>
    <w:rsid w:val="00234AA1"/>
    <w:rsid w:val="00257AA7"/>
    <w:rsid w:val="002605AD"/>
    <w:rsid w:val="002645D0"/>
    <w:rsid w:val="00273C6E"/>
    <w:rsid w:val="002743B3"/>
    <w:rsid w:val="00277E18"/>
    <w:rsid w:val="0028191B"/>
    <w:rsid w:val="00283333"/>
    <w:rsid w:val="002859C2"/>
    <w:rsid w:val="00292DDD"/>
    <w:rsid w:val="002B13A5"/>
    <w:rsid w:val="002B5F1E"/>
    <w:rsid w:val="002D1348"/>
    <w:rsid w:val="002E4C24"/>
    <w:rsid w:val="002F0401"/>
    <w:rsid w:val="002F0FAD"/>
    <w:rsid w:val="00301737"/>
    <w:rsid w:val="00307DE7"/>
    <w:rsid w:val="00320299"/>
    <w:rsid w:val="00330043"/>
    <w:rsid w:val="00356610"/>
    <w:rsid w:val="00363485"/>
    <w:rsid w:val="003779FD"/>
    <w:rsid w:val="0038153E"/>
    <w:rsid w:val="003843A3"/>
    <w:rsid w:val="003B1D25"/>
    <w:rsid w:val="003B6EC9"/>
    <w:rsid w:val="003C5AA8"/>
    <w:rsid w:val="003E1392"/>
    <w:rsid w:val="003F24FA"/>
    <w:rsid w:val="00410459"/>
    <w:rsid w:val="004208F8"/>
    <w:rsid w:val="004264AE"/>
    <w:rsid w:val="00430E47"/>
    <w:rsid w:val="00442FFA"/>
    <w:rsid w:val="004744FF"/>
    <w:rsid w:val="004769E9"/>
    <w:rsid w:val="0048200F"/>
    <w:rsid w:val="004849B7"/>
    <w:rsid w:val="004A634B"/>
    <w:rsid w:val="004B23A3"/>
    <w:rsid w:val="004B48AA"/>
    <w:rsid w:val="004E4FAD"/>
    <w:rsid w:val="004F7BD9"/>
    <w:rsid w:val="00502993"/>
    <w:rsid w:val="005127A1"/>
    <w:rsid w:val="00513DD6"/>
    <w:rsid w:val="00517217"/>
    <w:rsid w:val="005226AB"/>
    <w:rsid w:val="005325E5"/>
    <w:rsid w:val="00546E0B"/>
    <w:rsid w:val="00561812"/>
    <w:rsid w:val="00567FC3"/>
    <w:rsid w:val="005954EE"/>
    <w:rsid w:val="005B2E10"/>
    <w:rsid w:val="005C5EAF"/>
    <w:rsid w:val="00611A1F"/>
    <w:rsid w:val="00612810"/>
    <w:rsid w:val="0061565C"/>
    <w:rsid w:val="00616841"/>
    <w:rsid w:val="00626DC7"/>
    <w:rsid w:val="00646E10"/>
    <w:rsid w:val="0065657E"/>
    <w:rsid w:val="006842C0"/>
    <w:rsid w:val="00685D03"/>
    <w:rsid w:val="0069644F"/>
    <w:rsid w:val="006A2945"/>
    <w:rsid w:val="006A6319"/>
    <w:rsid w:val="006A6BE4"/>
    <w:rsid w:val="006B2FA1"/>
    <w:rsid w:val="006E746B"/>
    <w:rsid w:val="006E7CC5"/>
    <w:rsid w:val="007201B0"/>
    <w:rsid w:val="007263EC"/>
    <w:rsid w:val="00753593"/>
    <w:rsid w:val="00765534"/>
    <w:rsid w:val="00776735"/>
    <w:rsid w:val="007A2895"/>
    <w:rsid w:val="007B3479"/>
    <w:rsid w:val="007B7E76"/>
    <w:rsid w:val="007C0934"/>
    <w:rsid w:val="007D0451"/>
    <w:rsid w:val="007D6EBA"/>
    <w:rsid w:val="0084085A"/>
    <w:rsid w:val="008553BF"/>
    <w:rsid w:val="00873AD3"/>
    <w:rsid w:val="008A0FE7"/>
    <w:rsid w:val="008D7C64"/>
    <w:rsid w:val="00916775"/>
    <w:rsid w:val="009224D9"/>
    <w:rsid w:val="00922AEF"/>
    <w:rsid w:val="009357D5"/>
    <w:rsid w:val="00943AEE"/>
    <w:rsid w:val="00997F38"/>
    <w:rsid w:val="009C5D64"/>
    <w:rsid w:val="009E5449"/>
    <w:rsid w:val="009E5F56"/>
    <w:rsid w:val="00A17644"/>
    <w:rsid w:val="00A22518"/>
    <w:rsid w:val="00A30DD8"/>
    <w:rsid w:val="00A409F0"/>
    <w:rsid w:val="00A6456D"/>
    <w:rsid w:val="00A755C9"/>
    <w:rsid w:val="00A837B0"/>
    <w:rsid w:val="00A87AF2"/>
    <w:rsid w:val="00A9126D"/>
    <w:rsid w:val="00A927BD"/>
    <w:rsid w:val="00AA71E8"/>
    <w:rsid w:val="00AC1E56"/>
    <w:rsid w:val="00AE38E4"/>
    <w:rsid w:val="00AF0480"/>
    <w:rsid w:val="00B0391C"/>
    <w:rsid w:val="00B0440B"/>
    <w:rsid w:val="00B33199"/>
    <w:rsid w:val="00B52FEA"/>
    <w:rsid w:val="00B71BB0"/>
    <w:rsid w:val="00BA6834"/>
    <w:rsid w:val="00BC2489"/>
    <w:rsid w:val="00BD6998"/>
    <w:rsid w:val="00BF2A8D"/>
    <w:rsid w:val="00C04BF6"/>
    <w:rsid w:val="00C04C39"/>
    <w:rsid w:val="00C405C5"/>
    <w:rsid w:val="00C428CE"/>
    <w:rsid w:val="00C54501"/>
    <w:rsid w:val="00C86996"/>
    <w:rsid w:val="00C951D1"/>
    <w:rsid w:val="00CA1C27"/>
    <w:rsid w:val="00CA71A8"/>
    <w:rsid w:val="00CB0A0A"/>
    <w:rsid w:val="00CB0F27"/>
    <w:rsid w:val="00CB1F64"/>
    <w:rsid w:val="00CB1FF4"/>
    <w:rsid w:val="00CC5347"/>
    <w:rsid w:val="00CD65FE"/>
    <w:rsid w:val="00D0372B"/>
    <w:rsid w:val="00D05002"/>
    <w:rsid w:val="00D1476C"/>
    <w:rsid w:val="00D27087"/>
    <w:rsid w:val="00D27862"/>
    <w:rsid w:val="00D43009"/>
    <w:rsid w:val="00D60C55"/>
    <w:rsid w:val="00D869D1"/>
    <w:rsid w:val="00D97003"/>
    <w:rsid w:val="00DE30AE"/>
    <w:rsid w:val="00E00069"/>
    <w:rsid w:val="00E26A9D"/>
    <w:rsid w:val="00E520BA"/>
    <w:rsid w:val="00E627DA"/>
    <w:rsid w:val="00EC2BE2"/>
    <w:rsid w:val="00EE3FA3"/>
    <w:rsid w:val="00F00BBC"/>
    <w:rsid w:val="00F220C1"/>
    <w:rsid w:val="00F678DB"/>
    <w:rsid w:val="00F71264"/>
    <w:rsid w:val="00F83A3C"/>
    <w:rsid w:val="00F902E5"/>
    <w:rsid w:val="00F979AC"/>
    <w:rsid w:val="00FA056D"/>
    <w:rsid w:val="00FA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0DD65"/>
  <w15:docId w15:val="{C5A17771-F37B-4A74-95F2-2238A44A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Revision">
    <w:name w:val="Revision"/>
    <w:hidden/>
    <w:uiPriority w:val="99"/>
    <w:semiHidden/>
    <w:rsid w:val="007D6EBA"/>
    <w:pPr>
      <w:spacing w:after="0" w:line="240" w:lineRule="auto"/>
    </w:pPr>
  </w:style>
  <w:style w:type="character" w:styleId="FollowedHyperlink">
    <w:name w:val="FollowedHyperlink"/>
    <w:basedOn w:val="DefaultParagraphFont"/>
    <w:uiPriority w:val="99"/>
    <w:semiHidden/>
    <w:unhideWhenUsed/>
    <w:rsid w:val="007C0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tvetvaccnet.co.uk/members" TargetMode="External"/><Relationship Id="rId18" Type="http://schemas.openxmlformats.org/officeDocument/2006/relationships/hyperlink" Target="https://www.intvetvaccnet.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po@ed.ac.uk" TargetMode="External"/><Relationship Id="rId7" Type="http://schemas.openxmlformats.org/officeDocument/2006/relationships/endnotes" Target="endnotes.xml"/><Relationship Id="rId12" Type="http://schemas.openxmlformats.org/officeDocument/2006/relationships/hyperlink" Target="https://www.intvetvaccnet.co.uk/privacy-statement" TargetMode="External"/><Relationship Id="rId17" Type="http://schemas.openxmlformats.org/officeDocument/2006/relationships/hyperlink" Target="file:///C:\Users\tconnell\AppData\Local\Microsoft\Windows\Temporary%20Internet%20Files\Content.Outlook\1R7PNZS0\IVVN@roslin.ed.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VVN@roslin.ed.ac.uk" TargetMode="External"/><Relationship Id="rId20" Type="http://schemas.openxmlformats.org/officeDocument/2006/relationships/hyperlink" Target="file:///C:\Users\chamilt4\AppData\Local\Microsoft\Windows\INetCache\Content.Outlook\5M8DXEJD\edin.ac\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tvetvaccnet.co.uk/privacy-statement" TargetMode="External"/><Relationship Id="rId23" Type="http://schemas.openxmlformats.org/officeDocument/2006/relationships/hyperlink" Target="mailto:casework@ico.org.uk" TargetMode="External"/><Relationship Id="rId10" Type="http://schemas.openxmlformats.org/officeDocument/2006/relationships/image" Target="media/image3.png"/><Relationship Id="rId19" Type="http://schemas.openxmlformats.org/officeDocument/2006/relationships/hyperlink" Target="mailto:IVVN@roslin.ed.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ecd.org/dac/financing-sustainable-development/development-finance-standards/DAC-List-ODA-Recipients-for-reporting-2021-flows.pdf" TargetMode="External"/><Relationship Id="rId22" Type="http://schemas.openxmlformats.org/officeDocument/2006/relationships/hyperlink" Target="http://www.ed.ac.uk/records-management/data-protection/data-protec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E369-1E92-4855-AD1A-233644E0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Carly</dc:creator>
  <cp:lastModifiedBy>HAMILTON Carly</cp:lastModifiedBy>
  <cp:revision>3</cp:revision>
  <cp:lastPrinted>2022-01-24T10:22:00Z</cp:lastPrinted>
  <dcterms:created xsi:type="dcterms:W3CDTF">2022-01-27T10:12:00Z</dcterms:created>
  <dcterms:modified xsi:type="dcterms:W3CDTF">2022-01-27T11:05:00Z</dcterms:modified>
</cp:coreProperties>
</file>